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D20" w:rsidRDefault="00C3333A" w:rsidP="00591D20">
      <w:pPr>
        <w:shd w:val="clear" w:color="auto" w:fill="FFFFFF"/>
        <w:spacing w:line="408" w:lineRule="atLeast"/>
        <w:jc w:val="right"/>
        <w:rPr>
          <w:rFonts w:ascii="Bliss Pro" w:hAnsi="Bliss Pro"/>
          <w:color w:val="333333"/>
        </w:rPr>
      </w:pPr>
      <w:r>
        <w:rPr>
          <w:rFonts w:ascii="Bliss Pro" w:hAnsi="Bliss Pro"/>
          <w:color w:val="333333"/>
        </w:rPr>
        <w:tab/>
      </w:r>
      <w:r>
        <w:rPr>
          <w:rFonts w:ascii="Bliss Pro" w:hAnsi="Bliss Pro"/>
          <w:color w:val="333333"/>
        </w:rPr>
        <w:tab/>
      </w:r>
      <w:r>
        <w:rPr>
          <w:rFonts w:ascii="Bliss Pro" w:hAnsi="Bliss Pro"/>
          <w:color w:val="333333"/>
        </w:rPr>
        <w:tab/>
      </w:r>
      <w:r>
        <w:rPr>
          <w:rFonts w:ascii="Bliss Pro" w:hAnsi="Bliss Pro"/>
          <w:color w:val="333333"/>
        </w:rPr>
        <w:tab/>
      </w:r>
      <w:r>
        <w:rPr>
          <w:rFonts w:ascii="Bliss Pro" w:hAnsi="Bliss Pro"/>
          <w:color w:val="333333"/>
        </w:rPr>
        <w:tab/>
        <w:t>U Mostaru 15. 12. 2023</w:t>
      </w:r>
      <w:r w:rsidR="00591D20">
        <w:rPr>
          <w:rFonts w:ascii="Bliss Pro" w:hAnsi="Bliss Pro"/>
          <w:color w:val="333333"/>
        </w:rPr>
        <w:t>.</w:t>
      </w:r>
    </w:p>
    <w:p w:rsidR="00591D20" w:rsidRDefault="00591D20" w:rsidP="008C5B7B">
      <w:pPr>
        <w:shd w:val="clear" w:color="auto" w:fill="FFFFFF"/>
        <w:spacing w:line="408" w:lineRule="atLeast"/>
        <w:jc w:val="center"/>
        <w:rPr>
          <w:rFonts w:ascii="Bliss Pro" w:hAnsi="Bliss Pro"/>
          <w:color w:val="333333"/>
        </w:rPr>
      </w:pPr>
    </w:p>
    <w:p w:rsidR="00591D20" w:rsidRDefault="00591D20" w:rsidP="008C5B7B">
      <w:pPr>
        <w:shd w:val="clear" w:color="auto" w:fill="FFFFFF"/>
        <w:spacing w:line="408" w:lineRule="atLeast"/>
        <w:jc w:val="center"/>
        <w:rPr>
          <w:rFonts w:ascii="Bliss Pro" w:hAnsi="Bliss Pro"/>
          <w:color w:val="333333"/>
        </w:rPr>
      </w:pPr>
    </w:p>
    <w:p w:rsidR="00FA0130" w:rsidRPr="008D0EC6" w:rsidRDefault="008C5B7B" w:rsidP="008C5B7B">
      <w:pPr>
        <w:shd w:val="clear" w:color="auto" w:fill="FFFFFF"/>
        <w:spacing w:line="408" w:lineRule="atLeast"/>
        <w:jc w:val="center"/>
        <w:rPr>
          <w:rFonts w:ascii="Bliss Pro" w:hAnsi="Bliss Pro"/>
          <w:color w:val="333333"/>
        </w:rPr>
      </w:pPr>
      <w:r>
        <w:rPr>
          <w:rFonts w:ascii="Bliss Pro" w:hAnsi="Bliss Pro"/>
          <w:color w:val="333333"/>
        </w:rPr>
        <w:t>OBAVIJEST O UPISU</w:t>
      </w:r>
    </w:p>
    <w:p w:rsidR="008C5B7B" w:rsidRDefault="008C5B7B" w:rsidP="00FA0130">
      <w:pPr>
        <w:shd w:val="clear" w:color="auto" w:fill="FFFFFF"/>
        <w:spacing w:line="408" w:lineRule="atLeast"/>
        <w:jc w:val="both"/>
        <w:rPr>
          <w:rFonts w:ascii="Bliss Pro" w:hAnsi="Bliss Pro"/>
          <w:color w:val="333333"/>
        </w:rPr>
      </w:pPr>
    </w:p>
    <w:p w:rsidR="00996657" w:rsidRPr="008D0EC6" w:rsidRDefault="00996657" w:rsidP="00FA0130">
      <w:pPr>
        <w:shd w:val="clear" w:color="auto" w:fill="FFFFFF"/>
        <w:spacing w:line="408" w:lineRule="atLeast"/>
        <w:jc w:val="both"/>
        <w:rPr>
          <w:rFonts w:ascii="Bliss Pro" w:hAnsi="Bliss Pro"/>
          <w:color w:val="333333"/>
        </w:rPr>
      </w:pPr>
      <w:r w:rsidRPr="008D0EC6">
        <w:rPr>
          <w:rFonts w:ascii="Bliss Pro" w:hAnsi="Bliss Pro"/>
          <w:color w:val="333333"/>
        </w:rPr>
        <w:t>Upis pristupnika na</w:t>
      </w:r>
      <w:r w:rsidRPr="008D0EC6">
        <w:rPr>
          <w:rFonts w:ascii="Bliss Pro" w:hAnsi="Bliss Pro"/>
          <w:color w:val="222222"/>
        </w:rPr>
        <w:t xml:space="preserve"> </w:t>
      </w:r>
      <w:r w:rsidR="00FA0130" w:rsidRPr="008D0EC6">
        <w:rPr>
          <w:rFonts w:ascii="Bliss Pro" w:hAnsi="Bliss Pro"/>
          <w:i/>
          <w:color w:val="222222"/>
        </w:rPr>
        <w:t>Interdisciplinarni doktorski</w:t>
      </w:r>
      <w:r w:rsidRPr="008D0EC6">
        <w:rPr>
          <w:rFonts w:ascii="Bliss Pro" w:hAnsi="Bliss Pro"/>
          <w:i/>
          <w:color w:val="222222"/>
        </w:rPr>
        <w:t xml:space="preserve"> studij</w:t>
      </w:r>
      <w:r w:rsidR="00C3333A">
        <w:rPr>
          <w:rFonts w:ascii="Bliss Pro" w:hAnsi="Bliss Pro"/>
          <w:color w:val="222222"/>
        </w:rPr>
        <w:t xml:space="preserve"> u akademskoj 2023./2024. godini vršit će se od 18</w:t>
      </w:r>
      <w:r w:rsidR="00591D20">
        <w:rPr>
          <w:rFonts w:ascii="Bliss Pro" w:hAnsi="Bliss Pro"/>
          <w:color w:val="222222"/>
        </w:rPr>
        <w:t>.</w:t>
      </w:r>
      <w:r w:rsidR="00591D20">
        <w:rPr>
          <w:rFonts w:ascii="Bliss Pro" w:hAnsi="Bliss Pro"/>
          <w:color w:val="333333"/>
        </w:rPr>
        <w:t xml:space="preserve"> </w:t>
      </w:r>
      <w:r w:rsidRPr="008D0EC6">
        <w:rPr>
          <w:rFonts w:ascii="Bliss Pro" w:hAnsi="Bliss Pro"/>
          <w:color w:val="333333"/>
        </w:rPr>
        <w:t xml:space="preserve">do </w:t>
      </w:r>
      <w:r w:rsidR="00C3333A">
        <w:rPr>
          <w:rFonts w:ascii="Bliss Pro" w:hAnsi="Bliss Pro"/>
          <w:color w:val="333333"/>
        </w:rPr>
        <w:t>22</w:t>
      </w:r>
      <w:r w:rsidR="00591D20">
        <w:rPr>
          <w:rFonts w:ascii="Bliss Pro" w:hAnsi="Bliss Pro"/>
          <w:color w:val="333333"/>
        </w:rPr>
        <w:t xml:space="preserve">. </w:t>
      </w:r>
      <w:r w:rsidR="00C3333A">
        <w:rPr>
          <w:rFonts w:ascii="Bliss Pro" w:hAnsi="Bliss Pro"/>
          <w:color w:val="333333"/>
        </w:rPr>
        <w:t>prosinca 2023. od 9 do 12</w:t>
      </w:r>
      <w:r w:rsidRPr="008D0EC6">
        <w:rPr>
          <w:rFonts w:ascii="Bliss Pro" w:hAnsi="Bliss Pro"/>
          <w:color w:val="333333"/>
        </w:rPr>
        <w:t xml:space="preserve"> sati u Referadi za poslij</w:t>
      </w:r>
      <w:r w:rsidR="00D568E2">
        <w:rPr>
          <w:rFonts w:ascii="Bliss Pro" w:hAnsi="Bliss Pro"/>
          <w:color w:val="333333"/>
        </w:rPr>
        <w:t xml:space="preserve">ediplomske studije </w:t>
      </w:r>
      <w:r w:rsidR="00E01B81">
        <w:rPr>
          <w:rFonts w:ascii="Bliss Pro" w:hAnsi="Bliss Pro"/>
          <w:color w:val="333333"/>
        </w:rPr>
        <w:t xml:space="preserve">– </w:t>
      </w:r>
      <w:r w:rsidR="00C3333A">
        <w:rPr>
          <w:rFonts w:ascii="Bliss Pro" w:hAnsi="Bliss Pro"/>
          <w:color w:val="333333"/>
        </w:rPr>
        <w:t>ured broj 1</w:t>
      </w:r>
      <w:r w:rsidRPr="008D0EC6">
        <w:rPr>
          <w:rFonts w:ascii="Bliss Pro" w:hAnsi="Bliss Pro"/>
          <w:color w:val="333333"/>
        </w:rPr>
        <w:t xml:space="preserve">. </w:t>
      </w:r>
    </w:p>
    <w:p w:rsidR="00996657" w:rsidRPr="008D0EC6" w:rsidRDefault="00996657" w:rsidP="00FA0130">
      <w:pPr>
        <w:shd w:val="clear" w:color="auto" w:fill="FFFFFF"/>
        <w:spacing w:line="408" w:lineRule="atLeast"/>
        <w:jc w:val="both"/>
        <w:rPr>
          <w:rFonts w:ascii="Bliss Pro" w:hAnsi="Bliss Pro"/>
          <w:color w:val="333333"/>
        </w:rPr>
      </w:pPr>
    </w:p>
    <w:p w:rsidR="00996657" w:rsidRPr="008D0EC6" w:rsidRDefault="00D568E2" w:rsidP="00FA0130">
      <w:pPr>
        <w:shd w:val="clear" w:color="auto" w:fill="FFFFFF"/>
        <w:jc w:val="both"/>
        <w:textAlignment w:val="baseline"/>
        <w:rPr>
          <w:rFonts w:ascii="Bliss Pro" w:hAnsi="Bliss Pro"/>
          <w:bCs/>
          <w:color w:val="000000"/>
        </w:rPr>
      </w:pPr>
      <w:r>
        <w:rPr>
          <w:rFonts w:ascii="Bliss Pro" w:hAnsi="Bliss Pro"/>
          <w:bCs/>
          <w:color w:val="000000"/>
        </w:rPr>
        <w:t>Pri upisu</w:t>
      </w:r>
      <w:r w:rsidR="00996657" w:rsidRPr="008D0EC6">
        <w:rPr>
          <w:rFonts w:ascii="Bliss Pro" w:hAnsi="Bliss Pro"/>
          <w:bCs/>
          <w:color w:val="000000"/>
        </w:rPr>
        <w:t xml:space="preserve"> pristupnici trebaju priložiti sljedeće:</w:t>
      </w:r>
    </w:p>
    <w:p w:rsidR="00FA0130" w:rsidRPr="008D0EC6" w:rsidRDefault="00FA0130" w:rsidP="00FA0130">
      <w:pPr>
        <w:shd w:val="clear" w:color="auto" w:fill="FFFFFF"/>
        <w:jc w:val="both"/>
        <w:textAlignment w:val="baseline"/>
        <w:rPr>
          <w:rFonts w:ascii="Bliss Pro" w:hAnsi="Bliss Pro"/>
          <w:color w:val="000000"/>
        </w:rPr>
      </w:pPr>
    </w:p>
    <w:p w:rsidR="00996657" w:rsidRPr="008D0EC6" w:rsidRDefault="00996657" w:rsidP="00FA0130">
      <w:pPr>
        <w:shd w:val="clear" w:color="auto" w:fill="FFFFFF"/>
        <w:spacing w:line="408" w:lineRule="atLeast"/>
        <w:jc w:val="both"/>
        <w:rPr>
          <w:rFonts w:ascii="Bliss Pro" w:hAnsi="Bliss Pro"/>
          <w:color w:val="333333"/>
        </w:rPr>
      </w:pPr>
      <w:r w:rsidRPr="008D0EC6">
        <w:rPr>
          <w:rFonts w:ascii="Bliss Pro" w:hAnsi="Bliss Pro"/>
          <w:color w:val="333333"/>
        </w:rPr>
        <w:t>- indeks i upisni materijal</w:t>
      </w:r>
      <w:r w:rsidR="000C503C">
        <w:rPr>
          <w:rFonts w:ascii="Bliss Pro" w:hAnsi="Bliss Pro"/>
          <w:color w:val="333333"/>
        </w:rPr>
        <w:t xml:space="preserve"> (Knjižara Ziral na ulazu u Kampus Sveučilišta)</w:t>
      </w:r>
    </w:p>
    <w:p w:rsidR="00FA0130" w:rsidRPr="008D0EC6" w:rsidRDefault="00FA0130" w:rsidP="00FA0130">
      <w:pPr>
        <w:shd w:val="clear" w:color="auto" w:fill="FFFFFF"/>
        <w:spacing w:line="408" w:lineRule="atLeast"/>
        <w:jc w:val="both"/>
        <w:rPr>
          <w:rFonts w:ascii="Bliss Pro" w:hAnsi="Bliss Pro"/>
          <w:color w:val="333333"/>
        </w:rPr>
      </w:pPr>
    </w:p>
    <w:p w:rsidR="00FA0130" w:rsidRPr="008D0EC6" w:rsidRDefault="00996657" w:rsidP="00FA0130">
      <w:pPr>
        <w:shd w:val="clear" w:color="auto" w:fill="FFFFFF"/>
        <w:spacing w:after="335"/>
        <w:jc w:val="both"/>
        <w:textAlignment w:val="baseline"/>
        <w:rPr>
          <w:rFonts w:ascii="Bliss Pro" w:hAnsi="Bliss Pro"/>
          <w:color w:val="000000"/>
          <w:sz w:val="22"/>
          <w:szCs w:val="22"/>
        </w:rPr>
      </w:pPr>
      <w:r w:rsidRPr="008D0EC6">
        <w:rPr>
          <w:rFonts w:ascii="Bliss Pro" w:hAnsi="Bliss Pro"/>
          <w:color w:val="333333"/>
        </w:rPr>
        <w:t xml:space="preserve">- dvije fotografije </w:t>
      </w:r>
      <w:r w:rsidR="00EA5247">
        <w:rPr>
          <w:rFonts w:ascii="Bliss Pro" w:hAnsi="Bliss Pro"/>
          <w:color w:val="000000"/>
        </w:rPr>
        <w:t>(format 4x</w:t>
      </w:r>
      <w:r w:rsidR="00FA0130" w:rsidRPr="008D0EC6">
        <w:rPr>
          <w:rFonts w:ascii="Bliss Pro" w:hAnsi="Bliss Pro"/>
          <w:color w:val="000000"/>
        </w:rPr>
        <w:t>6),</w:t>
      </w:r>
    </w:p>
    <w:p w:rsidR="00FA0130" w:rsidRDefault="00996657" w:rsidP="00FA0130">
      <w:pPr>
        <w:shd w:val="clear" w:color="auto" w:fill="FFFFFF"/>
        <w:spacing w:after="335"/>
        <w:jc w:val="both"/>
        <w:textAlignment w:val="baseline"/>
        <w:rPr>
          <w:rFonts w:ascii="Bliss Pro" w:hAnsi="Bliss Pro"/>
          <w:color w:val="000000"/>
        </w:rPr>
      </w:pPr>
      <w:r w:rsidRPr="008D0EC6">
        <w:rPr>
          <w:rFonts w:ascii="Bliss Pro" w:hAnsi="Bliss Pro"/>
          <w:color w:val="333333"/>
        </w:rPr>
        <w:t xml:space="preserve">- </w:t>
      </w:r>
      <w:r w:rsidR="00FA0130" w:rsidRPr="008D0EC6">
        <w:rPr>
          <w:rFonts w:ascii="Bliss Pro" w:hAnsi="Bliss Pro"/>
          <w:color w:val="000000"/>
        </w:rPr>
        <w:t>priznanicu o uplaćenim troškovima prvoga semestra</w:t>
      </w:r>
      <w:r w:rsidR="00591D20">
        <w:rPr>
          <w:rFonts w:ascii="Bliss Pro" w:hAnsi="Bliss Pro"/>
          <w:color w:val="000000"/>
        </w:rPr>
        <w:t xml:space="preserve"> (školarina za jedan semestar iznosi 2, 500 KM</w:t>
      </w:r>
      <w:r w:rsidR="000C503C">
        <w:rPr>
          <w:rFonts w:ascii="Bliss Pro" w:hAnsi="Bliss Pro"/>
          <w:color w:val="000000"/>
        </w:rPr>
        <w:t>)</w:t>
      </w:r>
    </w:p>
    <w:p w:rsidR="00E01B81" w:rsidRPr="008D0EC6" w:rsidRDefault="000C503C" w:rsidP="00FA0130">
      <w:pPr>
        <w:shd w:val="clear" w:color="auto" w:fill="FFFFFF"/>
        <w:spacing w:after="335"/>
        <w:jc w:val="both"/>
        <w:textAlignment w:val="baseline"/>
        <w:rPr>
          <w:rFonts w:ascii="Bliss Pro" w:hAnsi="Bliss Pro"/>
          <w:color w:val="000000"/>
        </w:rPr>
      </w:pPr>
      <w:r>
        <w:rPr>
          <w:rFonts w:ascii="Bliss Pro" w:hAnsi="Bliss Pro"/>
          <w:color w:val="000000"/>
        </w:rPr>
        <w:t>- izjavu o studiranju u punom radnom vremenu (obr_dr_sc_2a) ili s d</w:t>
      </w:r>
      <w:r w:rsidR="00772FAB">
        <w:rPr>
          <w:rFonts w:ascii="Bliss Pro" w:hAnsi="Bliss Pro"/>
          <w:color w:val="000000"/>
        </w:rPr>
        <w:t>i</w:t>
      </w:r>
      <w:r>
        <w:rPr>
          <w:rFonts w:ascii="Bliss Pro" w:hAnsi="Bliss Pro"/>
          <w:color w:val="000000"/>
        </w:rPr>
        <w:t>jelom radnog</w:t>
      </w:r>
      <w:r w:rsidR="00D568E2">
        <w:rPr>
          <w:rFonts w:ascii="Bliss Pro" w:hAnsi="Bliss Pro"/>
          <w:color w:val="000000"/>
        </w:rPr>
        <w:t>a</w:t>
      </w:r>
      <w:r>
        <w:rPr>
          <w:rFonts w:ascii="Bliss Pro" w:hAnsi="Bliss Pro"/>
          <w:color w:val="000000"/>
        </w:rPr>
        <w:t xml:space="preserve"> vremena (obr_dr_sc_2b)</w:t>
      </w:r>
      <w:r w:rsidR="00E01B81">
        <w:rPr>
          <w:rFonts w:ascii="Bliss Pro" w:hAnsi="Bliss Pro"/>
          <w:color w:val="000000"/>
        </w:rPr>
        <w:t>, obrasci su dostupni na mrežnoj stranici Fakulteta.</w:t>
      </w:r>
      <w:bookmarkStart w:id="0" w:name="_GoBack"/>
      <w:bookmarkEnd w:id="0"/>
    </w:p>
    <w:p w:rsidR="00FA0130" w:rsidRPr="008D0EC6" w:rsidRDefault="009F7E80" w:rsidP="00FA0130">
      <w:pPr>
        <w:shd w:val="clear" w:color="auto" w:fill="FFFFFF"/>
        <w:spacing w:after="335" w:line="360" w:lineRule="auto"/>
        <w:jc w:val="both"/>
        <w:textAlignment w:val="baseline"/>
        <w:rPr>
          <w:rFonts w:ascii="Bliss Pro" w:hAnsi="Bliss Pro"/>
          <w:b/>
          <w:color w:val="222222"/>
        </w:rPr>
      </w:pPr>
      <w:r w:rsidRPr="008D0EC6">
        <w:rPr>
          <w:rFonts w:ascii="Bliss Pro" w:hAnsi="Bliss Pro"/>
          <w:color w:val="000000"/>
        </w:rPr>
        <w:t>U</w:t>
      </w:r>
      <w:r w:rsidR="00FA0130" w:rsidRPr="008D0EC6">
        <w:rPr>
          <w:rFonts w:ascii="Bliss Pro" w:hAnsi="Bliss Pro"/>
          <w:color w:val="000000"/>
        </w:rPr>
        <w:t>pi</w:t>
      </w:r>
      <w:r w:rsidR="00EA5247">
        <w:rPr>
          <w:rFonts w:ascii="Bliss Pro" w:hAnsi="Bliss Pro"/>
          <w:color w:val="000000"/>
        </w:rPr>
        <w:t xml:space="preserve">snina za I. semestar studija </w:t>
      </w:r>
      <w:r w:rsidR="00FA0130" w:rsidRPr="008D0EC6">
        <w:rPr>
          <w:rFonts w:ascii="Bliss Pro" w:hAnsi="Bliss Pro"/>
          <w:color w:val="000000"/>
        </w:rPr>
        <w:t>vrši</w:t>
      </w:r>
      <w:r w:rsidR="00EA5247">
        <w:rPr>
          <w:rFonts w:ascii="Bliss Pro" w:hAnsi="Bliss Pro"/>
          <w:color w:val="000000"/>
        </w:rPr>
        <w:t xml:space="preserve"> se na žiro-</w:t>
      </w:r>
      <w:r w:rsidR="00FA0130" w:rsidRPr="008D0EC6">
        <w:rPr>
          <w:rFonts w:ascii="Bliss Pro" w:hAnsi="Bliss Pro"/>
          <w:color w:val="000000"/>
        </w:rPr>
        <w:t>račun Filozofskog</w:t>
      </w:r>
      <w:r w:rsidR="00D568E2">
        <w:rPr>
          <w:rFonts w:ascii="Bliss Pro" w:hAnsi="Bliss Pro"/>
          <w:color w:val="000000"/>
        </w:rPr>
        <w:t>a</w:t>
      </w:r>
      <w:r w:rsidR="00FA0130" w:rsidRPr="008D0EC6">
        <w:rPr>
          <w:rFonts w:ascii="Bliss Pro" w:hAnsi="Bliss Pro"/>
          <w:color w:val="000000"/>
        </w:rPr>
        <w:t xml:space="preserve"> fakulteta pri UniCredit banci: </w:t>
      </w:r>
      <w:r w:rsidR="00FA0130" w:rsidRPr="008D0EC6">
        <w:rPr>
          <w:rFonts w:ascii="Bliss Pro" w:hAnsi="Bliss Pro"/>
          <w:b/>
          <w:color w:val="222222"/>
        </w:rPr>
        <w:t>3381302271344344</w:t>
      </w:r>
      <w:r w:rsidR="00FA0130" w:rsidRPr="008D0EC6">
        <w:rPr>
          <w:rFonts w:ascii="Cambria" w:hAnsi="Cambria" w:cs="Cambria"/>
          <w:b/>
          <w:color w:val="222222"/>
        </w:rPr>
        <w:t> </w:t>
      </w:r>
    </w:p>
    <w:p w:rsidR="00FA0130" w:rsidRPr="008D0EC6" w:rsidRDefault="00FA0130" w:rsidP="00FA0130">
      <w:pPr>
        <w:shd w:val="clear" w:color="auto" w:fill="FFFFFF"/>
        <w:spacing w:after="335" w:line="360" w:lineRule="auto"/>
        <w:jc w:val="both"/>
        <w:textAlignment w:val="baseline"/>
        <w:rPr>
          <w:rFonts w:ascii="Bliss Pro" w:hAnsi="Bliss Pro"/>
          <w:b/>
          <w:color w:val="222222"/>
        </w:rPr>
      </w:pPr>
    </w:p>
    <w:p w:rsidR="00FA0130" w:rsidRPr="008D0EC6" w:rsidRDefault="00FA0130" w:rsidP="00FA0130">
      <w:pPr>
        <w:shd w:val="clear" w:color="auto" w:fill="FFFFFF"/>
        <w:spacing w:after="200" w:line="202" w:lineRule="atLeast"/>
        <w:ind w:left="2880" w:firstLine="720"/>
        <w:jc w:val="both"/>
        <w:rPr>
          <w:rFonts w:ascii="Bliss Pro" w:hAnsi="Bliss Pro"/>
          <w:i/>
          <w:color w:val="222222"/>
        </w:rPr>
      </w:pPr>
      <w:r w:rsidRPr="008D0EC6">
        <w:rPr>
          <w:rFonts w:ascii="Bliss Pro" w:hAnsi="Bliss Pro"/>
          <w:i/>
          <w:color w:val="222222"/>
        </w:rPr>
        <w:t>Vodstvo Interdisciplinarnoga doktorskog</w:t>
      </w:r>
      <w:r w:rsidRPr="008D0EC6">
        <w:rPr>
          <w:rFonts w:ascii="Cambria" w:hAnsi="Cambria" w:cs="Cambria"/>
          <w:i/>
          <w:color w:val="222222"/>
        </w:rPr>
        <w:t> </w:t>
      </w:r>
      <w:r w:rsidRPr="008D0EC6">
        <w:rPr>
          <w:rFonts w:ascii="Bliss Pro" w:hAnsi="Bliss Pro"/>
          <w:i/>
          <w:color w:val="222222"/>
        </w:rPr>
        <w:t>studija</w:t>
      </w:r>
    </w:p>
    <w:p w:rsidR="00FA0130" w:rsidRDefault="00FA0130" w:rsidP="00FA0130">
      <w:pPr>
        <w:shd w:val="clear" w:color="auto" w:fill="FFFFFF"/>
        <w:spacing w:after="335" w:line="360" w:lineRule="auto"/>
        <w:jc w:val="both"/>
        <w:textAlignment w:val="baseline"/>
        <w:rPr>
          <w:b/>
          <w:color w:val="222222"/>
        </w:rPr>
      </w:pPr>
    </w:p>
    <w:p w:rsidR="00FA0130" w:rsidRPr="00FA0130" w:rsidRDefault="00FA0130" w:rsidP="00FA0130">
      <w:pPr>
        <w:shd w:val="clear" w:color="auto" w:fill="FFFFFF"/>
        <w:spacing w:after="335" w:line="360" w:lineRule="auto"/>
        <w:jc w:val="right"/>
        <w:textAlignment w:val="baseline"/>
        <w:rPr>
          <w:color w:val="333333"/>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E01D73">
      <w:pPr>
        <w:rPr>
          <w:b/>
          <w:bCs/>
          <w:iCs/>
        </w:rPr>
      </w:pPr>
    </w:p>
    <w:p w:rsidR="00426F5F" w:rsidRDefault="00426F5F" w:rsidP="00426F5F">
      <w:pPr>
        <w:jc w:val="right"/>
      </w:pPr>
    </w:p>
    <w:p w:rsidR="00426F5F" w:rsidRDefault="00426F5F" w:rsidP="00426F5F">
      <w:pPr>
        <w:jc w:val="center"/>
      </w:pPr>
    </w:p>
    <w:p w:rsidR="00426F5F" w:rsidRDefault="00426F5F" w:rsidP="00426F5F"/>
    <w:p w:rsidR="00426F5F" w:rsidRDefault="00426F5F" w:rsidP="00426F5F">
      <w:pPr>
        <w:jc w:val="right"/>
      </w:pPr>
    </w:p>
    <w:p w:rsidR="00426F5F" w:rsidRDefault="00426F5F" w:rsidP="00426F5F">
      <w:pPr>
        <w:jc w:val="right"/>
      </w:pPr>
    </w:p>
    <w:p w:rsidR="00112533" w:rsidRPr="00FA188C" w:rsidRDefault="00112533" w:rsidP="00E01D73">
      <w:pPr>
        <w:rPr>
          <w:bCs/>
          <w:iCs/>
        </w:rPr>
      </w:pPr>
      <w:r w:rsidRPr="00FA188C">
        <w:rPr>
          <w:b/>
          <w:bCs/>
          <w:iCs/>
        </w:rPr>
        <w:tab/>
        <w:t xml:space="preserve"> </w:t>
      </w:r>
      <w:r w:rsidR="00B30007" w:rsidRPr="00FA188C">
        <w:rPr>
          <w:b/>
          <w:bCs/>
          <w:iCs/>
        </w:rPr>
        <w:t xml:space="preserve">                      </w:t>
      </w:r>
    </w:p>
    <w:p w:rsidR="00112533" w:rsidRPr="00300B4D" w:rsidRDefault="00112533" w:rsidP="00112533"/>
    <w:p w:rsidR="00112533" w:rsidRPr="00300B4D"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spacing w:before="240" w:after="200"/>
        <w:jc w:val="both"/>
        <w:rPr>
          <w:rFonts w:eastAsia="Calibri"/>
          <w:b/>
          <w:color w:val="FF0000"/>
          <w:lang w:eastAsia="en-US"/>
        </w:rPr>
      </w:pPr>
    </w:p>
    <w:p w:rsidR="00112533" w:rsidRPr="00357950" w:rsidRDefault="00112533" w:rsidP="00112533">
      <w:pPr>
        <w:rPr>
          <w:color w:val="FF0000"/>
        </w:rPr>
      </w:pPr>
    </w:p>
    <w:p w:rsidR="00112533" w:rsidRDefault="00112533" w:rsidP="00FB04EF">
      <w:pPr>
        <w:jc w:val="right"/>
      </w:pPr>
    </w:p>
    <w:p w:rsidR="00112533" w:rsidRDefault="00112533" w:rsidP="00FB04EF">
      <w:pPr>
        <w:jc w:val="right"/>
      </w:pPr>
    </w:p>
    <w:p w:rsidR="00112533" w:rsidRDefault="00112533" w:rsidP="00FB04EF">
      <w:pPr>
        <w:jc w:val="right"/>
      </w:pPr>
    </w:p>
    <w:p w:rsidR="004579F5" w:rsidRDefault="004579F5" w:rsidP="004579F5"/>
    <w:p w:rsidR="004579F5" w:rsidRPr="00EF264D" w:rsidRDefault="004579F5" w:rsidP="004579F5"/>
    <w:p w:rsidR="00D822B0" w:rsidRPr="00485D8C" w:rsidRDefault="00D822B0" w:rsidP="00D822B0">
      <w:pPr>
        <w:rPr>
          <w:rFonts w:ascii="Bliss Pro" w:hAnsi="Bliss Pro"/>
          <w:sz w:val="22"/>
          <w:szCs w:val="22"/>
        </w:rPr>
      </w:pPr>
    </w:p>
    <w:p w:rsidR="00D822B0" w:rsidRPr="00485D8C" w:rsidRDefault="00D822B0" w:rsidP="00D822B0">
      <w:pPr>
        <w:rPr>
          <w:rFonts w:ascii="Bliss Pro" w:hAnsi="Bliss Pro"/>
          <w:sz w:val="22"/>
          <w:szCs w:val="22"/>
        </w:rPr>
      </w:pPr>
    </w:p>
    <w:p w:rsidR="00D822B0" w:rsidRPr="00485D8C" w:rsidRDefault="00D822B0" w:rsidP="00D822B0">
      <w:pP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35275E" w:rsidRPr="00485D8C" w:rsidRDefault="0035275E" w:rsidP="001F22C7">
      <w:pPr>
        <w:jc w:val="center"/>
        <w:rPr>
          <w:rFonts w:ascii="Bliss Pro" w:hAnsi="Bliss Pro"/>
          <w:sz w:val="22"/>
          <w:szCs w:val="22"/>
        </w:rPr>
      </w:pPr>
    </w:p>
    <w:p w:rsidR="0035275E" w:rsidRPr="00485D8C" w:rsidRDefault="0035275E" w:rsidP="0035275E">
      <w:pP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05148E" w:rsidRPr="00485D8C" w:rsidRDefault="0005148E" w:rsidP="00744E62">
      <w:pPr>
        <w:jc w:val="center"/>
        <w:rPr>
          <w:rFonts w:ascii="Bliss Pro" w:hAnsi="Bliss Pro"/>
          <w:sz w:val="22"/>
          <w:szCs w:val="22"/>
        </w:rPr>
      </w:pPr>
    </w:p>
    <w:p w:rsidR="00744E62" w:rsidRPr="00485D8C" w:rsidRDefault="00744E62" w:rsidP="00744E62">
      <w:pPr>
        <w:rPr>
          <w:rFonts w:ascii="Bliss Pro" w:hAnsi="Bliss Pro"/>
          <w:caps/>
          <w:sz w:val="22"/>
          <w:szCs w:val="22"/>
          <w:vertAlign w:val="subscript"/>
        </w:rPr>
      </w:pPr>
    </w:p>
    <w:sectPr w:rsidR="00744E62" w:rsidRPr="00485D8C" w:rsidSect="00D568E2">
      <w:headerReference w:type="even" r:id="rId8"/>
      <w:headerReference w:type="default" r:id="rId9"/>
      <w:footerReference w:type="even" r:id="rId10"/>
      <w:footerReference w:type="default" r:id="rId11"/>
      <w:headerReference w:type="first" r:id="rId12"/>
      <w:footerReference w:type="first" r:id="rId13"/>
      <w:pgSz w:w="11900" w:h="16840"/>
      <w:pgMar w:top="3402"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BE" w:rsidRDefault="00A732BE" w:rsidP="007B634A">
      <w:r>
        <w:separator/>
      </w:r>
    </w:p>
  </w:endnote>
  <w:endnote w:type="continuationSeparator" w:id="0">
    <w:p w:rsidR="00A732BE" w:rsidRDefault="00A732BE"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liss Pro">
    <w:altName w:val="Times New Roman"/>
    <w:panose1 w:val="02000506050000020004"/>
    <w:charset w:val="EE"/>
    <w:family w:val="auto"/>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37" w:rsidRDefault="00967D37">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352A08"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967D37">
                  <w:rPr>
                    <w:rFonts w:ascii="BlissPro-Light" w:hAnsi="BlissPro-Light" w:cs="BlissPro-Light"/>
                    <w:sz w:val="16"/>
                    <w:szCs w:val="16"/>
                  </w:rPr>
                  <w:t xml:space="preserve"> 503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3333A" w:rsidP="00C3691D">
                <w:r w:rsidRPr="00352A08">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37" w:rsidRDefault="00967D3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BE" w:rsidRDefault="00A732BE" w:rsidP="007B634A">
      <w:r>
        <w:separator/>
      </w:r>
    </w:p>
  </w:footnote>
  <w:footnote w:type="continuationSeparator" w:id="0">
    <w:p w:rsidR="00A732BE" w:rsidRDefault="00A732BE"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352A08">
    <w:pPr>
      <w:pStyle w:val="Zaglavlje"/>
    </w:pPr>
    <w:r w:rsidRPr="00352A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352A08" w:rsidP="00D10AF6">
    <w:pPr>
      <w:pStyle w:val="Zaglavlje"/>
      <w:tabs>
        <w:tab w:val="clear" w:pos="4320"/>
        <w:tab w:val="clear" w:pos="8640"/>
        <w:tab w:val="left" w:pos="6330"/>
      </w:tabs>
    </w:pPr>
    <w:r w:rsidRPr="00352A08">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352A08">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352A08">
    <w:pPr>
      <w:pStyle w:val="Zaglavlje"/>
    </w:pPr>
    <w:r w:rsidRPr="00352A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4">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6A73"/>
    <w:rsid w:val="00016C01"/>
    <w:rsid w:val="0002261A"/>
    <w:rsid w:val="00024248"/>
    <w:rsid w:val="00030156"/>
    <w:rsid w:val="00033E48"/>
    <w:rsid w:val="0003453F"/>
    <w:rsid w:val="00035F9A"/>
    <w:rsid w:val="0005148E"/>
    <w:rsid w:val="00064092"/>
    <w:rsid w:val="00070E93"/>
    <w:rsid w:val="000772FE"/>
    <w:rsid w:val="00084A8B"/>
    <w:rsid w:val="000C121B"/>
    <w:rsid w:val="000C503C"/>
    <w:rsid w:val="000D1147"/>
    <w:rsid w:val="000D4051"/>
    <w:rsid w:val="000E73E5"/>
    <w:rsid w:val="001034C9"/>
    <w:rsid w:val="00110D5B"/>
    <w:rsid w:val="00112533"/>
    <w:rsid w:val="00147887"/>
    <w:rsid w:val="00151833"/>
    <w:rsid w:val="0016208E"/>
    <w:rsid w:val="001716A7"/>
    <w:rsid w:val="00175310"/>
    <w:rsid w:val="00182BE9"/>
    <w:rsid w:val="00186C40"/>
    <w:rsid w:val="001A2179"/>
    <w:rsid w:val="001A4243"/>
    <w:rsid w:val="001A4629"/>
    <w:rsid w:val="001B5C14"/>
    <w:rsid w:val="001C5F14"/>
    <w:rsid w:val="001D1A10"/>
    <w:rsid w:val="001D58FA"/>
    <w:rsid w:val="001F031F"/>
    <w:rsid w:val="001F22C7"/>
    <w:rsid w:val="001F3910"/>
    <w:rsid w:val="001F6C48"/>
    <w:rsid w:val="00210029"/>
    <w:rsid w:val="00226B40"/>
    <w:rsid w:val="00237795"/>
    <w:rsid w:val="00262888"/>
    <w:rsid w:val="002640A8"/>
    <w:rsid w:val="00273881"/>
    <w:rsid w:val="00277723"/>
    <w:rsid w:val="002A3FED"/>
    <w:rsid w:val="002C5C43"/>
    <w:rsid w:val="002D651B"/>
    <w:rsid w:val="002E72D0"/>
    <w:rsid w:val="00300B4D"/>
    <w:rsid w:val="00301752"/>
    <w:rsid w:val="00326D2F"/>
    <w:rsid w:val="00343E0C"/>
    <w:rsid w:val="0035275E"/>
    <w:rsid w:val="00352A08"/>
    <w:rsid w:val="003547B3"/>
    <w:rsid w:val="0036084B"/>
    <w:rsid w:val="003628C0"/>
    <w:rsid w:val="00390618"/>
    <w:rsid w:val="003B0CE1"/>
    <w:rsid w:val="003B39D9"/>
    <w:rsid w:val="003B66CB"/>
    <w:rsid w:val="003C1933"/>
    <w:rsid w:val="003C514A"/>
    <w:rsid w:val="003E1495"/>
    <w:rsid w:val="003E4324"/>
    <w:rsid w:val="003E7529"/>
    <w:rsid w:val="00412BAD"/>
    <w:rsid w:val="00426F5F"/>
    <w:rsid w:val="00431D45"/>
    <w:rsid w:val="00433D6A"/>
    <w:rsid w:val="0044089E"/>
    <w:rsid w:val="00445834"/>
    <w:rsid w:val="00446661"/>
    <w:rsid w:val="00452F53"/>
    <w:rsid w:val="0045720E"/>
    <w:rsid w:val="004579F5"/>
    <w:rsid w:val="00464044"/>
    <w:rsid w:val="00465F44"/>
    <w:rsid w:val="00474001"/>
    <w:rsid w:val="00485D8C"/>
    <w:rsid w:val="004A110A"/>
    <w:rsid w:val="004B1E24"/>
    <w:rsid w:val="004B2C87"/>
    <w:rsid w:val="004E27CB"/>
    <w:rsid w:val="004E5293"/>
    <w:rsid w:val="004E64FD"/>
    <w:rsid w:val="004E6C71"/>
    <w:rsid w:val="004F6AE7"/>
    <w:rsid w:val="00520929"/>
    <w:rsid w:val="0053032F"/>
    <w:rsid w:val="00536D73"/>
    <w:rsid w:val="005372CC"/>
    <w:rsid w:val="005520D3"/>
    <w:rsid w:val="0055350C"/>
    <w:rsid w:val="00566D46"/>
    <w:rsid w:val="0057581A"/>
    <w:rsid w:val="00576C05"/>
    <w:rsid w:val="00587C22"/>
    <w:rsid w:val="00591D20"/>
    <w:rsid w:val="005935DA"/>
    <w:rsid w:val="005B6FA0"/>
    <w:rsid w:val="005C12CB"/>
    <w:rsid w:val="005C471C"/>
    <w:rsid w:val="005D0A51"/>
    <w:rsid w:val="005E4616"/>
    <w:rsid w:val="00605F57"/>
    <w:rsid w:val="006207D5"/>
    <w:rsid w:val="006550D5"/>
    <w:rsid w:val="0068009A"/>
    <w:rsid w:val="00696151"/>
    <w:rsid w:val="006B36CE"/>
    <w:rsid w:val="006B6653"/>
    <w:rsid w:val="006C08CA"/>
    <w:rsid w:val="006D19AB"/>
    <w:rsid w:val="006D6BB0"/>
    <w:rsid w:val="006E4EE2"/>
    <w:rsid w:val="00722755"/>
    <w:rsid w:val="007276C3"/>
    <w:rsid w:val="00744E62"/>
    <w:rsid w:val="00772FAB"/>
    <w:rsid w:val="00777D3D"/>
    <w:rsid w:val="007A62DE"/>
    <w:rsid w:val="007B634A"/>
    <w:rsid w:val="007C2FC5"/>
    <w:rsid w:val="007C7DC7"/>
    <w:rsid w:val="007F2B96"/>
    <w:rsid w:val="00830E0A"/>
    <w:rsid w:val="008311DF"/>
    <w:rsid w:val="00833D28"/>
    <w:rsid w:val="0084438F"/>
    <w:rsid w:val="00846AA0"/>
    <w:rsid w:val="008525C0"/>
    <w:rsid w:val="008640FB"/>
    <w:rsid w:val="00865E82"/>
    <w:rsid w:val="00871EF9"/>
    <w:rsid w:val="008A49E3"/>
    <w:rsid w:val="008C5634"/>
    <w:rsid w:val="008C5B7B"/>
    <w:rsid w:val="008C6D89"/>
    <w:rsid w:val="008D0EC6"/>
    <w:rsid w:val="008D4B78"/>
    <w:rsid w:val="008D5DE0"/>
    <w:rsid w:val="00916F3A"/>
    <w:rsid w:val="00926F2C"/>
    <w:rsid w:val="00930091"/>
    <w:rsid w:val="00932178"/>
    <w:rsid w:val="00932C05"/>
    <w:rsid w:val="00933C13"/>
    <w:rsid w:val="00944A57"/>
    <w:rsid w:val="00967D37"/>
    <w:rsid w:val="00980642"/>
    <w:rsid w:val="0098121A"/>
    <w:rsid w:val="00985155"/>
    <w:rsid w:val="0099390D"/>
    <w:rsid w:val="00995104"/>
    <w:rsid w:val="00996657"/>
    <w:rsid w:val="009A2500"/>
    <w:rsid w:val="009B1591"/>
    <w:rsid w:val="009B18B4"/>
    <w:rsid w:val="009B2E18"/>
    <w:rsid w:val="009C1599"/>
    <w:rsid w:val="009C7D7C"/>
    <w:rsid w:val="009D04F0"/>
    <w:rsid w:val="009D42F0"/>
    <w:rsid w:val="009D4E9E"/>
    <w:rsid w:val="009D673D"/>
    <w:rsid w:val="009E65F8"/>
    <w:rsid w:val="009F7E80"/>
    <w:rsid w:val="00A05E77"/>
    <w:rsid w:val="00A07099"/>
    <w:rsid w:val="00A17E4D"/>
    <w:rsid w:val="00A30F67"/>
    <w:rsid w:val="00A55F43"/>
    <w:rsid w:val="00A634D5"/>
    <w:rsid w:val="00A6638F"/>
    <w:rsid w:val="00A732BE"/>
    <w:rsid w:val="00A74659"/>
    <w:rsid w:val="00AA6EF1"/>
    <w:rsid w:val="00AD4B1A"/>
    <w:rsid w:val="00B238E5"/>
    <w:rsid w:val="00B30007"/>
    <w:rsid w:val="00B94496"/>
    <w:rsid w:val="00B96AB9"/>
    <w:rsid w:val="00BA64F0"/>
    <w:rsid w:val="00BC570D"/>
    <w:rsid w:val="00BD0E82"/>
    <w:rsid w:val="00BD6831"/>
    <w:rsid w:val="00BD7FDC"/>
    <w:rsid w:val="00BE73DA"/>
    <w:rsid w:val="00BF26D9"/>
    <w:rsid w:val="00C13C5B"/>
    <w:rsid w:val="00C27032"/>
    <w:rsid w:val="00C323ED"/>
    <w:rsid w:val="00C3333A"/>
    <w:rsid w:val="00C3691D"/>
    <w:rsid w:val="00C42CDC"/>
    <w:rsid w:val="00C53C11"/>
    <w:rsid w:val="00C61C4F"/>
    <w:rsid w:val="00C767A1"/>
    <w:rsid w:val="00C8053E"/>
    <w:rsid w:val="00C87F04"/>
    <w:rsid w:val="00C9190C"/>
    <w:rsid w:val="00C92859"/>
    <w:rsid w:val="00CA7C91"/>
    <w:rsid w:val="00CC4D1D"/>
    <w:rsid w:val="00CD3984"/>
    <w:rsid w:val="00D0624D"/>
    <w:rsid w:val="00D07335"/>
    <w:rsid w:val="00D10AF6"/>
    <w:rsid w:val="00D264E9"/>
    <w:rsid w:val="00D27D37"/>
    <w:rsid w:val="00D43249"/>
    <w:rsid w:val="00D45C44"/>
    <w:rsid w:val="00D568E2"/>
    <w:rsid w:val="00D74505"/>
    <w:rsid w:val="00D771C0"/>
    <w:rsid w:val="00D822B0"/>
    <w:rsid w:val="00DD6CB3"/>
    <w:rsid w:val="00DE74E5"/>
    <w:rsid w:val="00DF1A75"/>
    <w:rsid w:val="00E01B81"/>
    <w:rsid w:val="00E01D73"/>
    <w:rsid w:val="00E33924"/>
    <w:rsid w:val="00E35A99"/>
    <w:rsid w:val="00E56F7D"/>
    <w:rsid w:val="00E57BB7"/>
    <w:rsid w:val="00E648F0"/>
    <w:rsid w:val="00E75E46"/>
    <w:rsid w:val="00E95B58"/>
    <w:rsid w:val="00EA0E77"/>
    <w:rsid w:val="00EA5247"/>
    <w:rsid w:val="00EB17AF"/>
    <w:rsid w:val="00EC6124"/>
    <w:rsid w:val="00EC679B"/>
    <w:rsid w:val="00ED5629"/>
    <w:rsid w:val="00EE14DD"/>
    <w:rsid w:val="00EF7493"/>
    <w:rsid w:val="00F035D8"/>
    <w:rsid w:val="00F0737D"/>
    <w:rsid w:val="00F13391"/>
    <w:rsid w:val="00F2607F"/>
    <w:rsid w:val="00F40948"/>
    <w:rsid w:val="00F4476B"/>
    <w:rsid w:val="00F6073E"/>
    <w:rsid w:val="00F66D30"/>
    <w:rsid w:val="00F71F47"/>
    <w:rsid w:val="00FA0130"/>
    <w:rsid w:val="00FA188C"/>
    <w:rsid w:val="00FB0345"/>
    <w:rsid w:val="00FB04EF"/>
    <w:rsid w:val="00FB3F76"/>
    <w:rsid w:val="00FB6D0A"/>
    <w:rsid w:val="00FC3E96"/>
    <w:rsid w:val="00FD0032"/>
    <w:rsid w:val="00FF236E"/>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lang/>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uiPriority w:val="99"/>
    <w:rsid w:val="00112533"/>
    <w:pPr>
      <w:spacing w:before="125" w:after="188"/>
    </w:pPr>
  </w:style>
  <w:style w:type="paragraph" w:styleId="Odlomakpopisa">
    <w:name w:val="List Paragraph"/>
    <w:basedOn w:val="Normal"/>
    <w:uiPriority w:val="34"/>
    <w:qFormat/>
    <w:rsid w:val="00112533"/>
    <w:pPr>
      <w:ind w:left="720"/>
      <w:contextualSpacing/>
    </w:pPr>
  </w:style>
  <w:style w:type="character" w:styleId="Naglaeno">
    <w:name w:val="Strong"/>
    <w:uiPriority w:val="22"/>
    <w:qFormat/>
    <w:rsid w:val="00996657"/>
    <w:rPr>
      <w:b/>
      <w:bCs/>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95192434">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2AB8-4B7E-4B62-B310-F8D2505C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71</TotalTime>
  <Pages>1</Pages>
  <Words>137</Words>
  <Characters>786</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21</cp:revision>
  <cp:lastPrinted>2021-12-15T07:58:00Z</cp:lastPrinted>
  <dcterms:created xsi:type="dcterms:W3CDTF">2019-12-07T09:36:00Z</dcterms:created>
  <dcterms:modified xsi:type="dcterms:W3CDTF">2023-12-15T07:52:00Z</dcterms:modified>
</cp:coreProperties>
</file>