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A5" w:rsidRPr="0010536D" w:rsidRDefault="005524A5" w:rsidP="005524A5">
      <w:pPr>
        <w:shd w:val="clear" w:color="auto" w:fill="FFFFFF"/>
        <w:jc w:val="both"/>
        <w:rPr>
          <w:rFonts w:ascii="Bliss Pro" w:hAnsi="Bliss Pro" w:cstheme="minorHAnsi"/>
        </w:rPr>
      </w:pPr>
    </w:p>
    <w:p w:rsidR="005524A5" w:rsidRPr="0010536D" w:rsidRDefault="001F7DFA" w:rsidP="005524A5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="Bliss Pro" w:eastAsiaTheme="majorEastAsia" w:hAnsi="Bliss Pro"/>
          <w:color w:val="4F81BD" w:themeColor="accent1"/>
          <w:sz w:val="28"/>
          <w:szCs w:val="28"/>
        </w:rPr>
      </w:pPr>
      <w:r>
        <w:rPr>
          <w:rStyle w:val="Naglaeno"/>
          <w:rFonts w:ascii="Bliss Pro" w:eastAsiaTheme="majorEastAsia" w:hAnsi="Bliss Pro" w:cstheme="minorHAnsi"/>
          <w:color w:val="4F81BD" w:themeColor="accent1"/>
          <w:sz w:val="28"/>
          <w:szCs w:val="28"/>
        </w:rPr>
        <w:t>UPIS</w:t>
      </w:r>
      <w:r w:rsidR="005524A5" w:rsidRPr="0010536D">
        <w:rPr>
          <w:rStyle w:val="Naglaeno"/>
          <w:rFonts w:ascii="Bliss Pro" w:eastAsiaTheme="majorEastAsia" w:hAnsi="Bliss Pro" w:cstheme="minorHAnsi"/>
          <w:color w:val="4F81BD" w:themeColor="accent1"/>
          <w:sz w:val="28"/>
          <w:szCs w:val="28"/>
        </w:rPr>
        <w:t xml:space="preserve"> U PRVU GODINU PREDDIPLOMSKIH STUDIJA</w:t>
      </w:r>
    </w:p>
    <w:p w:rsidR="005524A5" w:rsidRPr="0010536D" w:rsidRDefault="005524A5" w:rsidP="005524A5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Bliss Pro" w:hAnsi="Bliss Pro"/>
        </w:rPr>
      </w:pPr>
    </w:p>
    <w:p w:rsidR="005524A5" w:rsidRPr="0010536D" w:rsidRDefault="001F7DFA" w:rsidP="005524A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Bliss Pro" w:hAnsi="Bliss Pro" w:cstheme="minorHAnsi"/>
        </w:rPr>
      </w:pPr>
      <w:r>
        <w:rPr>
          <w:rFonts w:ascii="Bliss Pro" w:hAnsi="Bliss Pro" w:cstheme="minorHAnsi"/>
        </w:rPr>
        <w:t>Upis</w:t>
      </w:r>
      <w:r w:rsidR="00687ED9">
        <w:rPr>
          <w:rFonts w:ascii="Bliss Pro" w:hAnsi="Bliss Pro" w:cstheme="minorHAnsi"/>
        </w:rPr>
        <w:t xml:space="preserve"> će se obavljati od 10. do 20. rujna</w:t>
      </w:r>
      <w:r w:rsidR="005524A5" w:rsidRPr="0010536D">
        <w:rPr>
          <w:rFonts w:ascii="Bliss Pro" w:hAnsi="Bliss Pro" w:cstheme="minorHAnsi"/>
        </w:rPr>
        <w:t xml:space="preserve"> 2024.</w:t>
      </w:r>
      <w:r>
        <w:rPr>
          <w:rFonts w:ascii="Bliss Pro" w:hAnsi="Bliss Pro" w:cstheme="minorHAnsi"/>
        </w:rPr>
        <w:t xml:space="preserve"> u Službi za studente</w:t>
      </w:r>
      <w:r w:rsidR="00687ED9">
        <w:rPr>
          <w:rFonts w:ascii="Bliss Pro" w:hAnsi="Bliss Pro" w:cstheme="minorHAnsi"/>
        </w:rPr>
        <w:t>,</w:t>
      </w:r>
      <w:r w:rsidR="005524A5" w:rsidRPr="0010536D">
        <w:rPr>
          <w:rFonts w:ascii="Bliss Pro" w:hAnsi="Bliss Pro" w:cstheme="minorHAnsi"/>
        </w:rPr>
        <w:t xml:space="preserve"> u vremenu od 9 do 14 sati. </w:t>
      </w:r>
      <w:r>
        <w:rPr>
          <w:rStyle w:val="Naglaeno"/>
          <w:rFonts w:ascii="Bliss Pro" w:eastAsiaTheme="majorEastAsia" w:hAnsi="Bliss Pro" w:cstheme="minorHAnsi"/>
        </w:rPr>
        <w:t>Pristupni</w:t>
      </w:r>
      <w:bookmarkStart w:id="0" w:name="_GoBack"/>
      <w:bookmarkEnd w:id="0"/>
      <w:r>
        <w:rPr>
          <w:rStyle w:val="Naglaeno"/>
          <w:rFonts w:ascii="Bliss Pro" w:eastAsiaTheme="majorEastAsia" w:hAnsi="Bliss Pro" w:cstheme="minorHAnsi"/>
        </w:rPr>
        <w:t>k koji ne izvrši</w:t>
      </w:r>
      <w:r w:rsidR="005524A5" w:rsidRPr="0010536D">
        <w:rPr>
          <w:rStyle w:val="Naglaeno"/>
          <w:rFonts w:ascii="Bliss Pro" w:eastAsiaTheme="majorEastAsia" w:hAnsi="Bliss Pro" w:cstheme="minorHAnsi"/>
        </w:rPr>
        <w:t xml:space="preserve"> upis u tome</w:t>
      </w:r>
      <w:r w:rsidR="005524A5" w:rsidRPr="0010536D">
        <w:rPr>
          <w:rStyle w:val="Naglaeno"/>
          <w:rFonts w:ascii="Courier New" w:eastAsiaTheme="majorEastAsia" w:hAnsi="Courier New" w:cs="Courier New"/>
        </w:rPr>
        <w:t> </w:t>
      </w:r>
      <w:r>
        <w:rPr>
          <w:rStyle w:val="Naglaeno"/>
          <w:rFonts w:ascii="Bliss Pro" w:eastAsiaTheme="majorEastAsia" w:hAnsi="Bliss Pro" w:cs="Bliss Pro"/>
        </w:rPr>
        <w:t>vremenu, gubi</w:t>
      </w:r>
      <w:r w:rsidR="005524A5" w:rsidRPr="0010536D">
        <w:rPr>
          <w:rStyle w:val="Naglaeno"/>
          <w:rFonts w:ascii="Bliss Pro" w:eastAsiaTheme="majorEastAsia" w:hAnsi="Bliss Pro" w:cs="Bliss Pro"/>
        </w:rPr>
        <w:t xml:space="preserve"> pravo upisa.</w:t>
      </w:r>
    </w:p>
    <w:p w:rsidR="005524A5" w:rsidRPr="0010536D" w:rsidRDefault="005524A5" w:rsidP="005524A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Bliss Pro" w:hAnsi="Bliss Pro" w:cstheme="minorHAnsi"/>
          <w:color w:val="4F81BD" w:themeColor="accent1"/>
        </w:rPr>
      </w:pPr>
      <w:r w:rsidRPr="0010536D">
        <w:rPr>
          <w:rStyle w:val="Naglaeno"/>
          <w:rFonts w:ascii="Bliss Pro" w:eastAsiaTheme="majorEastAsia" w:hAnsi="Bliss Pro" w:cstheme="minorHAnsi"/>
          <w:color w:val="4F81BD" w:themeColor="accent1"/>
        </w:rPr>
        <w:t>Prilikom upisa potrebno je priložiti:</w:t>
      </w:r>
    </w:p>
    <w:p w:rsidR="005524A5" w:rsidRPr="0010536D" w:rsidRDefault="005524A5" w:rsidP="005524A5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10536D">
        <w:rPr>
          <w:rFonts w:ascii="Bliss Pro" w:hAnsi="Bliss Pro" w:cstheme="minorHAnsi"/>
        </w:rPr>
        <w:t>upisni materijal;</w:t>
      </w:r>
    </w:p>
    <w:p w:rsidR="005524A5" w:rsidRPr="0010536D" w:rsidRDefault="005524A5" w:rsidP="005524A5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10536D">
        <w:rPr>
          <w:rFonts w:ascii="Bliss Pro" w:hAnsi="Bliss Pro" w:cstheme="minorHAnsi"/>
        </w:rPr>
        <w:t>fotografiju (format 4x6);</w:t>
      </w:r>
    </w:p>
    <w:p w:rsidR="005524A5" w:rsidRPr="0010536D" w:rsidRDefault="005524A5" w:rsidP="005524A5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10536D">
        <w:rPr>
          <w:rFonts w:ascii="Bliss Pro" w:hAnsi="Bliss Pro" w:cstheme="minorHAnsi"/>
        </w:rPr>
        <w:t>originalne dokumente (ako nisu priloženi na prijavi za razredbeni postupak);</w:t>
      </w:r>
    </w:p>
    <w:p w:rsidR="005524A5" w:rsidRPr="0010536D" w:rsidRDefault="005524A5" w:rsidP="005524A5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10536D">
        <w:rPr>
          <w:rFonts w:ascii="Bliss Pro" w:hAnsi="Bliss Pro" w:cstheme="minorHAnsi"/>
        </w:rPr>
        <w:t>dokaz o uplaćenim troškovima upisa na žiroračun Fakulteta</w:t>
      </w:r>
      <w:r w:rsidRPr="0010536D">
        <w:rPr>
          <w:rFonts w:ascii="Courier New" w:hAnsi="Courier New" w:cs="Courier New"/>
        </w:rPr>
        <w:t> </w:t>
      </w:r>
      <w:r w:rsidRPr="0010536D">
        <w:rPr>
          <w:rStyle w:val="Naglaeno"/>
          <w:rFonts w:ascii="Bliss Pro" w:eastAsiaTheme="majorEastAsia" w:hAnsi="Bliss Pro" w:cstheme="minorHAnsi"/>
          <w:color w:val="4F81BD" w:themeColor="accent1"/>
        </w:rPr>
        <w:t>3381302271315826</w:t>
      </w:r>
      <w:r w:rsidRPr="0010536D">
        <w:rPr>
          <w:rFonts w:ascii="Courier New" w:hAnsi="Courier New" w:cs="Courier New"/>
        </w:rPr>
        <w:t> </w:t>
      </w:r>
      <w:r w:rsidRPr="0010536D">
        <w:rPr>
          <w:rFonts w:ascii="Bliss Pro" w:hAnsi="Bliss Pro" w:cs="Bliss Pro"/>
        </w:rPr>
        <w:t xml:space="preserve">kod UniCredit Bank d. d. </w:t>
      </w:r>
      <w:r w:rsidRPr="0010536D">
        <w:rPr>
          <w:rFonts w:ascii="Bliss Pro" w:hAnsi="Bliss Pro" w:cstheme="minorHAnsi"/>
        </w:rPr>
        <w:t>Mostar;</w:t>
      </w:r>
    </w:p>
    <w:p w:rsidR="005524A5" w:rsidRPr="0010536D" w:rsidRDefault="005524A5" w:rsidP="005524A5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10536D">
        <w:rPr>
          <w:rFonts w:ascii="Bliss Pro" w:hAnsi="Bliss Pro" w:cstheme="minorHAnsi"/>
        </w:rPr>
        <w:t xml:space="preserve">dokaz o uplati od 10,00 KM na žiroračun Sveučilišta u Mostaru </w:t>
      </w:r>
      <w:r w:rsidRPr="0010536D">
        <w:rPr>
          <w:rFonts w:ascii="Bliss Pro" w:hAnsi="Bliss Pro" w:cstheme="minorHAnsi"/>
          <w:b/>
          <w:color w:val="4F81BD" w:themeColor="accent1"/>
        </w:rPr>
        <w:t>3381302231566875</w:t>
      </w:r>
      <w:r w:rsidRPr="0010536D">
        <w:rPr>
          <w:rFonts w:ascii="Bliss Pro" w:hAnsi="Bliss Pro" w:cstheme="minorHAnsi"/>
        </w:rPr>
        <w:t xml:space="preserve"> </w:t>
      </w:r>
      <w:r w:rsidRPr="0010536D">
        <w:rPr>
          <w:rFonts w:ascii="Bliss Pro" w:hAnsi="Bliss Pro" w:cstheme="minorHAnsi"/>
          <w:w w:val="90"/>
        </w:rPr>
        <w:t xml:space="preserve">kod UniCredit Bank d. d. Mostar </w:t>
      </w:r>
      <w:r w:rsidRPr="0010536D">
        <w:rPr>
          <w:rFonts w:ascii="Bliss Pro" w:hAnsi="Bliss Pro" w:cstheme="minorHAnsi"/>
          <w:spacing w:val="-3"/>
          <w:w w:val="90"/>
        </w:rPr>
        <w:t xml:space="preserve"> </w:t>
      </w:r>
      <w:r w:rsidRPr="0010536D">
        <w:rPr>
          <w:rFonts w:ascii="Bliss Pro" w:hAnsi="Bliss Pro" w:cstheme="minorHAnsi"/>
        </w:rPr>
        <w:t xml:space="preserve">s naznakom </w:t>
      </w:r>
      <w:r w:rsidRPr="0010536D">
        <w:rPr>
          <w:rFonts w:ascii="Bliss Pro" w:hAnsi="Bliss Pro" w:cstheme="minorHAnsi"/>
          <w:b/>
          <w:color w:val="4F81BD" w:themeColor="accent1"/>
        </w:rPr>
        <w:t>za Studentski zbor</w:t>
      </w:r>
      <w:r w:rsidRPr="0010536D">
        <w:rPr>
          <w:rFonts w:ascii="Bliss Pro" w:hAnsi="Bliss Pro" w:cstheme="minorHAnsi"/>
        </w:rPr>
        <w:t>;</w:t>
      </w:r>
    </w:p>
    <w:p w:rsidR="005524A5" w:rsidRDefault="005524A5" w:rsidP="005524A5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10536D">
        <w:rPr>
          <w:rFonts w:ascii="Bliss Pro" w:hAnsi="Bliss Pro" w:cstheme="minorHAnsi"/>
        </w:rPr>
        <w:t>potvrdu o</w:t>
      </w:r>
      <w:r w:rsidR="001F7DFA">
        <w:rPr>
          <w:rFonts w:ascii="Bliss Pro" w:hAnsi="Bliss Pro" w:cstheme="minorHAnsi"/>
        </w:rPr>
        <w:t xml:space="preserve"> prijavljenome boravku za stranog državljanina</w:t>
      </w:r>
      <w:r w:rsidRPr="0010536D">
        <w:rPr>
          <w:rFonts w:ascii="Bliss Pro" w:hAnsi="Bliss Pro" w:cstheme="minorHAnsi"/>
        </w:rPr>
        <w:t xml:space="preserve"> (ishoditi u Službi za poslove sa strancima, adresa: Kneza Višeslava b.</w:t>
      </w:r>
      <w:r w:rsidR="00687ED9">
        <w:rPr>
          <w:rFonts w:ascii="Bliss Pro" w:hAnsi="Bliss Pro" w:cstheme="minorHAnsi"/>
        </w:rPr>
        <w:t xml:space="preserve"> b. 88000 Mostar /zgrada Orca/):</w:t>
      </w:r>
    </w:p>
    <w:p w:rsidR="00687ED9" w:rsidRPr="00687ED9" w:rsidRDefault="00687ED9" w:rsidP="00687ED9">
      <w:pPr>
        <w:pStyle w:val="Odlomakpopisa"/>
        <w:numPr>
          <w:ilvl w:val="0"/>
          <w:numId w:val="4"/>
        </w:numPr>
        <w:shd w:val="clear" w:color="auto" w:fill="FFFFFF"/>
        <w:jc w:val="both"/>
        <w:rPr>
          <w:rFonts w:ascii="Bliss Pro" w:hAnsi="Bliss Pro" w:cstheme="minorHAnsi"/>
        </w:rPr>
      </w:pPr>
      <w:r w:rsidRPr="00687ED9">
        <w:rPr>
          <w:rFonts w:ascii="Bliss Pro" w:hAnsi="Bliss Pro" w:cstheme="minorHAnsi"/>
        </w:rPr>
        <w:t>pristupnik koji je srednju školu zav</w:t>
      </w:r>
      <w:r w:rsidR="009A7625">
        <w:rPr>
          <w:rFonts w:ascii="Bliss Pro" w:hAnsi="Bliss Pro" w:cstheme="minorHAnsi"/>
        </w:rPr>
        <w:t xml:space="preserve">ršio u inozemstvu mora dostaviti Rješenje o </w:t>
      </w:r>
      <w:r w:rsidR="001F7DFA">
        <w:rPr>
          <w:rFonts w:ascii="Bliss Pro" w:hAnsi="Bliss Pro" w:cstheme="minorHAnsi"/>
        </w:rPr>
        <w:t>nostrifikaciji</w:t>
      </w:r>
      <w:r w:rsidRPr="00687ED9">
        <w:rPr>
          <w:rFonts w:ascii="Bliss Pro" w:hAnsi="Bliss Pro" w:cstheme="minorHAnsi"/>
        </w:rPr>
        <w:t xml:space="preserve"> </w:t>
      </w:r>
      <w:r w:rsidR="009A7625">
        <w:rPr>
          <w:rFonts w:ascii="Bliss Pro" w:hAnsi="Bliss Pro" w:cstheme="minorHAnsi"/>
        </w:rPr>
        <w:t>svjedodžbi.</w:t>
      </w:r>
    </w:p>
    <w:p w:rsidR="00687ED9" w:rsidRPr="0010536D" w:rsidRDefault="00687ED9" w:rsidP="00687ED9">
      <w:pPr>
        <w:shd w:val="clear" w:color="auto" w:fill="FFFFFF"/>
        <w:ind w:left="750"/>
        <w:jc w:val="both"/>
        <w:rPr>
          <w:rFonts w:ascii="Bliss Pro" w:hAnsi="Bliss Pro" w:cstheme="minorHAnsi"/>
        </w:rPr>
      </w:pPr>
    </w:p>
    <w:p w:rsidR="0010536D" w:rsidRPr="0010536D" w:rsidRDefault="0010536D">
      <w:pPr>
        <w:rPr>
          <w:rFonts w:ascii="Bliss Pro" w:hAnsi="Bliss Pro"/>
        </w:rPr>
      </w:pPr>
    </w:p>
    <w:p w:rsidR="003B30DE" w:rsidRPr="0010536D" w:rsidRDefault="0010536D">
      <w:pPr>
        <w:rPr>
          <w:rFonts w:ascii="Bliss Pro" w:hAnsi="Bliss Pro"/>
          <w:color w:val="0070C0"/>
        </w:rPr>
      </w:pPr>
      <w:r w:rsidRPr="0010536D">
        <w:rPr>
          <w:rFonts w:ascii="Bliss Pro" w:hAnsi="Bliss Pro"/>
          <w:color w:val="0070C0"/>
        </w:rPr>
        <w:t xml:space="preserve">Način </w:t>
      </w:r>
      <w:r w:rsidR="00A35551" w:rsidRPr="0010536D">
        <w:rPr>
          <w:rFonts w:ascii="Bliss Pro" w:hAnsi="Bliss Pro"/>
          <w:color w:val="0070C0"/>
        </w:rPr>
        <w:t>studiranja</w:t>
      </w:r>
      <w:r w:rsidRPr="0010536D">
        <w:rPr>
          <w:rFonts w:ascii="Bliss Pro" w:hAnsi="Bliss Pro"/>
          <w:color w:val="0070C0"/>
        </w:rPr>
        <w:t xml:space="preserve"> i visina školarine:</w:t>
      </w:r>
    </w:p>
    <w:p w:rsidR="0010536D" w:rsidRPr="0010536D" w:rsidRDefault="0010536D" w:rsidP="0010536D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Bliss Pro" w:hAnsi="Bliss Pro" w:cstheme="minorHAnsi"/>
        </w:rPr>
      </w:pPr>
      <w:r w:rsidRPr="0010536D">
        <w:rPr>
          <w:rStyle w:val="Naglaeno"/>
          <w:rFonts w:ascii="Bliss Pro" w:eastAsiaTheme="majorEastAsia" w:hAnsi="Bliss Pro" w:cstheme="minorHAnsi"/>
          <w:color w:val="4F81BD" w:themeColor="accent1"/>
        </w:rPr>
        <w:t>Redoviti studij</w:t>
      </w:r>
      <w:r w:rsidRPr="0010536D">
        <w:rPr>
          <w:rFonts w:ascii="Bliss Pro" w:hAnsi="Bliss Pro" w:cstheme="minorHAnsi"/>
        </w:rPr>
        <w:t>: visina školarine za jedan semestar je 200,00 KM, odnosno 400,00 KM za akademsku godinu;</w:t>
      </w:r>
    </w:p>
    <w:p w:rsidR="0010536D" w:rsidRPr="0010536D" w:rsidRDefault="0010536D" w:rsidP="0010536D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Bliss Pro" w:hAnsi="Bliss Pro" w:cstheme="minorHAnsi"/>
        </w:rPr>
      </w:pPr>
      <w:r w:rsidRPr="0010536D">
        <w:rPr>
          <w:rStyle w:val="Naglaeno"/>
          <w:rFonts w:ascii="Bliss Pro" w:eastAsiaTheme="majorEastAsia" w:hAnsi="Bliss Pro" w:cstheme="minorHAnsi"/>
          <w:color w:val="4F81BD" w:themeColor="accent1"/>
        </w:rPr>
        <w:t>Redoviti studij uz plaćanje</w:t>
      </w:r>
      <w:r w:rsidRPr="0010536D">
        <w:rPr>
          <w:rFonts w:ascii="Bliss Pro" w:hAnsi="Bliss Pro" w:cstheme="minorHAnsi"/>
        </w:rPr>
        <w:t xml:space="preserve">: visina školarine za jedan semestar je 750,00 KM, odnosno </w:t>
      </w:r>
      <w:r w:rsidR="001F7DFA">
        <w:rPr>
          <w:rFonts w:ascii="Bliss Pro" w:hAnsi="Bliss Pro" w:cstheme="minorHAnsi"/>
        </w:rPr>
        <w:t>1.500,00 KM za akademsku godinu i</w:t>
      </w:r>
      <w:r w:rsidR="00A35551">
        <w:rPr>
          <w:rFonts w:ascii="Bliss Pro" w:hAnsi="Bliss Pro" w:cstheme="minorHAnsi"/>
        </w:rPr>
        <w:t xml:space="preserve"> za</w:t>
      </w:r>
      <w:r w:rsidRPr="0010536D">
        <w:rPr>
          <w:rFonts w:ascii="Bliss Pro" w:hAnsi="Bliss Pro" w:cstheme="minorHAnsi"/>
        </w:rPr>
        <w:t xml:space="preserve"> </w:t>
      </w:r>
      <w:r w:rsidR="00A35551">
        <w:rPr>
          <w:rFonts w:ascii="Bliss Pro" w:hAnsi="Bliss Pro" w:cstheme="minorHAnsi"/>
        </w:rPr>
        <w:t>studij Logopedije</w:t>
      </w:r>
      <w:r w:rsidRPr="0010536D">
        <w:rPr>
          <w:rFonts w:ascii="Bliss Pro" w:hAnsi="Bliss Pro" w:cstheme="minorHAnsi"/>
        </w:rPr>
        <w:t xml:space="preserve"> 1.000,00 KM za jedan semestar, odnosno 2.000,00 KM za akademsku godinu;</w:t>
      </w:r>
    </w:p>
    <w:p w:rsidR="0010536D" w:rsidRPr="0010536D" w:rsidRDefault="0010536D" w:rsidP="0010536D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Bliss Pro" w:hAnsi="Bliss Pro" w:cstheme="minorHAnsi"/>
        </w:rPr>
      </w:pPr>
      <w:r w:rsidRPr="0010536D">
        <w:rPr>
          <w:rStyle w:val="Naglaeno"/>
          <w:rFonts w:ascii="Bliss Pro" w:eastAsiaTheme="majorEastAsia" w:hAnsi="Bliss Pro" w:cstheme="minorHAnsi"/>
          <w:color w:val="4F81BD" w:themeColor="accent1"/>
        </w:rPr>
        <w:t>Izvanredni</w:t>
      </w:r>
      <w:r w:rsidRPr="0010536D">
        <w:rPr>
          <w:rFonts w:ascii="Bliss Pro" w:hAnsi="Bliss Pro" w:cstheme="minorHAnsi"/>
          <w:b/>
          <w:color w:val="4F81BD" w:themeColor="accent1"/>
        </w:rPr>
        <w:t xml:space="preserve"> studij</w:t>
      </w:r>
      <w:r w:rsidRPr="0010536D">
        <w:rPr>
          <w:rFonts w:ascii="Bliss Pro" w:hAnsi="Bliss Pro" w:cstheme="minorHAnsi"/>
        </w:rPr>
        <w:t>: visina školarine za jedan semestar je 750,00 KM, odnosno 1.500,00 KM za akademsku godinu.</w:t>
      </w:r>
    </w:p>
    <w:p w:rsidR="0010536D" w:rsidRPr="0010536D" w:rsidRDefault="0010536D" w:rsidP="0010536D">
      <w:pPr>
        <w:pStyle w:val="StandardWeb"/>
        <w:shd w:val="clear" w:color="auto" w:fill="FFFFFF"/>
        <w:jc w:val="both"/>
        <w:rPr>
          <w:rFonts w:ascii="Bliss Pro" w:hAnsi="Bliss Pro" w:cstheme="minorHAnsi"/>
        </w:rPr>
      </w:pPr>
      <w:r w:rsidRPr="0010536D">
        <w:rPr>
          <w:rStyle w:val="Naglaeno"/>
          <w:rFonts w:ascii="Bliss Pro" w:eastAsiaTheme="majorEastAsia" w:hAnsi="Bliss Pro" w:cstheme="minorHAnsi"/>
          <w:color w:val="4F81BD" w:themeColor="accent1"/>
        </w:rPr>
        <w:t>Napomena</w:t>
      </w:r>
      <w:r w:rsidRPr="0010536D">
        <w:rPr>
          <w:rFonts w:ascii="Bliss Pro" w:hAnsi="Bliss Pro" w:cstheme="minorHAnsi"/>
        </w:rPr>
        <w:t xml:space="preserve">: Ako se jedan od dvopredmetnih studija upisuje redovito, a drugi redovito uz plaćanje, tada je visina školarine za jedan semestar 475,00 KM, odnosno 950,00 KM za akademsku godinu (200,00 KM za </w:t>
      </w:r>
      <w:r w:rsidRPr="0010536D">
        <w:rPr>
          <w:rFonts w:ascii="Bliss Pro" w:hAnsi="Bliss Pro" w:cstheme="minorHAnsi"/>
          <w:i/>
        </w:rPr>
        <w:t>redoviti studij</w:t>
      </w:r>
      <w:r w:rsidRPr="0010536D">
        <w:rPr>
          <w:rFonts w:ascii="Bliss Pro" w:hAnsi="Bliss Pro" w:cstheme="minorHAnsi"/>
        </w:rPr>
        <w:t xml:space="preserve"> i 750,00 KM za </w:t>
      </w:r>
      <w:r w:rsidRPr="0010536D">
        <w:rPr>
          <w:rFonts w:ascii="Bliss Pro" w:hAnsi="Bliss Pro" w:cstheme="minorHAnsi"/>
          <w:i/>
        </w:rPr>
        <w:t>redoviti studij uz plaćanje</w:t>
      </w:r>
      <w:r w:rsidRPr="0010536D">
        <w:rPr>
          <w:rFonts w:ascii="Bliss Pro" w:hAnsi="Bliss Pro" w:cstheme="minorHAnsi"/>
        </w:rPr>
        <w:t>).</w:t>
      </w:r>
    </w:p>
    <w:p w:rsidR="0010536D" w:rsidRPr="0010536D" w:rsidRDefault="0010536D">
      <w:pPr>
        <w:rPr>
          <w:rFonts w:ascii="Bliss Pro" w:hAnsi="Bliss Pro"/>
        </w:rPr>
      </w:pPr>
    </w:p>
    <w:sectPr w:rsidR="0010536D" w:rsidRPr="0010536D" w:rsidSect="003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liss Pro">
    <w:altName w:val="Times New Roman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1227"/>
    <w:multiLevelType w:val="multilevel"/>
    <w:tmpl w:val="10E8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60EAD"/>
    <w:multiLevelType w:val="multilevel"/>
    <w:tmpl w:val="99F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 w:themeColor="accent1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D2BFA"/>
    <w:multiLevelType w:val="multilevel"/>
    <w:tmpl w:val="92FEA0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B961629"/>
    <w:multiLevelType w:val="multilevel"/>
    <w:tmpl w:val="B270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24A5"/>
    <w:rsid w:val="0010536D"/>
    <w:rsid w:val="001F7DFA"/>
    <w:rsid w:val="003B30DE"/>
    <w:rsid w:val="005524A5"/>
    <w:rsid w:val="005D49C7"/>
    <w:rsid w:val="00687ED9"/>
    <w:rsid w:val="009A7625"/>
    <w:rsid w:val="00A35551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9104A-8CDC-41D9-BC36-FDC753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10536D"/>
    <w:pPr>
      <w:spacing w:line="271" w:lineRule="auto"/>
      <w:outlineLvl w:val="3"/>
    </w:pPr>
    <w:rPr>
      <w:b/>
      <w:bCs/>
      <w:spacing w:val="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524A5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5524A5"/>
    <w:rPr>
      <w:b/>
      <w:bCs/>
    </w:rPr>
  </w:style>
  <w:style w:type="character" w:customStyle="1" w:styleId="Naslov4Char">
    <w:name w:val="Naslov 4 Char"/>
    <w:basedOn w:val="Zadanifontodlomka"/>
    <w:link w:val="Naslov4"/>
    <w:rsid w:val="0010536D"/>
    <w:rPr>
      <w:rFonts w:ascii="Times New Roman" w:eastAsia="Times New Roman" w:hAnsi="Times New Roman" w:cs="Times New Roman"/>
      <w:b/>
      <w:bCs/>
      <w:spacing w:val="5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87ED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8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2024-07-11T10:16:00Z</dcterms:created>
  <dcterms:modified xsi:type="dcterms:W3CDTF">2024-09-09T11:01:00Z</dcterms:modified>
</cp:coreProperties>
</file>