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BF1A" w14:textId="77777777" w:rsidR="00792EA2" w:rsidRDefault="00792EA2" w:rsidP="00792EA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Hlk132146583"/>
      <w:bookmarkStart w:id="1" w:name="_Hlk132147557"/>
    </w:p>
    <w:p w14:paraId="35E4EDC3" w14:textId="77777777" w:rsidR="00792EA2" w:rsidRDefault="00792EA2" w:rsidP="00792EA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92EA2">
        <w:rPr>
          <w:rFonts w:ascii="Times New Roman" w:hAnsi="Times New Roman" w:cs="Times New Roman"/>
          <w:b/>
          <w:bCs/>
          <w:sz w:val="28"/>
        </w:rPr>
        <w:t>IV. Međunarodna znanstvena konferencija „Dijete fokusu – obitelj u društvenim promjenama“</w:t>
      </w:r>
    </w:p>
    <w:p w14:paraId="2A8216DA" w14:textId="435070F8" w:rsidR="00792EA2" w:rsidRPr="002550EB" w:rsidRDefault="00792EA2" w:rsidP="00792EA2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2550EB">
        <w:rPr>
          <w:rFonts w:ascii="Times New Roman" w:hAnsi="Times New Roman" w:cs="Times New Roman"/>
          <w:b/>
          <w:bCs/>
          <w:sz w:val="28"/>
        </w:rPr>
        <w:t>2. i 3. listopada 2025.</w:t>
      </w:r>
    </w:p>
    <w:bookmarkEnd w:id="0"/>
    <w:bookmarkEnd w:id="1"/>
    <w:p w14:paraId="5BB367D6" w14:textId="77777777" w:rsidR="00792EA2" w:rsidRPr="00E033C8" w:rsidRDefault="00792EA2" w:rsidP="00792EA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CA350E4" w14:textId="4EEADB2D" w:rsidR="00792EA2" w:rsidRPr="00053833" w:rsidRDefault="00792EA2" w:rsidP="00792EA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53833">
        <w:rPr>
          <w:rFonts w:ascii="Times New Roman" w:hAnsi="Times New Roman" w:cs="Times New Roman"/>
          <w:sz w:val="24"/>
          <w:szCs w:val="24"/>
          <w:lang w:val="hr-HR"/>
        </w:rPr>
        <w:t>Pozivamo sve zainteresirane stručnjake i znanstvenike pomažućih profesija na sudjelovanje na četvrtoj Međunarodnoj znanstvenoj konferenciji „</w:t>
      </w:r>
      <w:r w:rsidRPr="00614515">
        <w:rPr>
          <w:rFonts w:ascii="Times New Roman" w:hAnsi="Times New Roman" w:cs="Times New Roman"/>
          <w:sz w:val="24"/>
          <w:szCs w:val="24"/>
          <w:lang w:val="hr-HR"/>
        </w:rPr>
        <w:t>Dijete u fokusu – obitelj u društvenim promjenama</w:t>
      </w:r>
      <w:r w:rsidRPr="00021AE6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021AE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53833">
        <w:rPr>
          <w:rFonts w:ascii="Times New Roman" w:hAnsi="Times New Roman" w:cs="Times New Roman"/>
          <w:sz w:val="24"/>
          <w:szCs w:val="24"/>
          <w:lang w:val="hr-HR"/>
        </w:rPr>
        <w:t xml:space="preserve"> koju organizira Studij socijalnog rada Filozofskog fakulteta Sveučilišta u Mostaru u partnerstvu sa S</w:t>
      </w:r>
      <w:r>
        <w:rPr>
          <w:rFonts w:ascii="Times New Roman" w:hAnsi="Times New Roman" w:cs="Times New Roman"/>
          <w:sz w:val="24"/>
          <w:szCs w:val="24"/>
          <w:lang w:val="hr-HR"/>
        </w:rPr>
        <w:t>tudijem socijalnog rada Pravnog</w:t>
      </w:r>
      <w:r w:rsidRPr="00053833">
        <w:rPr>
          <w:rFonts w:ascii="Times New Roman" w:hAnsi="Times New Roman" w:cs="Times New Roman"/>
          <w:sz w:val="24"/>
          <w:szCs w:val="24"/>
          <w:lang w:val="hr-HR"/>
        </w:rPr>
        <w:t xml:space="preserve"> fakulteta </w:t>
      </w:r>
      <w:r w:rsidR="00021AE6">
        <w:rPr>
          <w:rFonts w:ascii="Times New Roman" w:hAnsi="Times New Roman" w:cs="Times New Roman"/>
          <w:sz w:val="24"/>
          <w:szCs w:val="24"/>
          <w:lang w:val="hr-HR"/>
        </w:rPr>
        <w:t xml:space="preserve">Osijek </w:t>
      </w:r>
      <w:r w:rsidRPr="00053833">
        <w:rPr>
          <w:rFonts w:ascii="Times New Roman" w:hAnsi="Times New Roman" w:cs="Times New Roman"/>
          <w:sz w:val="24"/>
          <w:szCs w:val="24"/>
          <w:lang w:val="hr-HR"/>
        </w:rPr>
        <w:t xml:space="preserve">Sveučilišta Josipa Jurja Strossmayera u Osijeku. </w:t>
      </w:r>
    </w:p>
    <w:p w14:paraId="7062EDA0" w14:textId="77777777" w:rsidR="00792EA2" w:rsidRPr="00053833" w:rsidRDefault="00792EA2" w:rsidP="00792EA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43192D" w14:textId="41597468" w:rsidR="00792EA2" w:rsidRPr="00B20C50" w:rsidRDefault="00792EA2" w:rsidP="00792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C50">
        <w:rPr>
          <w:rFonts w:ascii="Times New Roman" w:hAnsi="Times New Roman" w:cs="Times New Roman"/>
          <w:sz w:val="24"/>
          <w:szCs w:val="24"/>
        </w:rPr>
        <w:t xml:space="preserve">Glavni </w:t>
      </w:r>
      <w:r w:rsidR="00021AE6" w:rsidRPr="00B20C50">
        <w:rPr>
          <w:rFonts w:ascii="Times New Roman" w:hAnsi="Times New Roman" w:cs="Times New Roman"/>
          <w:sz w:val="24"/>
          <w:szCs w:val="24"/>
        </w:rPr>
        <w:t>je</w:t>
      </w:r>
      <w:r w:rsidR="00021AE6" w:rsidRPr="00B20C50">
        <w:rPr>
          <w:rFonts w:ascii="Times New Roman" w:hAnsi="Times New Roman" w:cs="Times New Roman"/>
          <w:sz w:val="24"/>
          <w:szCs w:val="24"/>
        </w:rPr>
        <w:t xml:space="preserve"> </w:t>
      </w:r>
      <w:r w:rsidRPr="00B20C50">
        <w:rPr>
          <w:rFonts w:ascii="Times New Roman" w:hAnsi="Times New Roman" w:cs="Times New Roman"/>
          <w:sz w:val="24"/>
          <w:szCs w:val="24"/>
        </w:rPr>
        <w:t>cilj konferencije istražiti suvremene društvene promjene koje utječu na obitelji i pomagačke profesije, analizirati doprinos novih znanstvenih i stručnih pristupa u podršci obitelji te procijeniti ulogu zajednice u jačanju dobrobiti obitelji. Kroz interdisciplinarnu perspektivu, konferencija nastoji potaknuti dijalog između istraživača i praktičara</w:t>
      </w:r>
      <w:r w:rsidR="00021AE6">
        <w:rPr>
          <w:rFonts w:ascii="Times New Roman" w:hAnsi="Times New Roman" w:cs="Times New Roman"/>
          <w:sz w:val="24"/>
          <w:szCs w:val="24"/>
        </w:rPr>
        <w:t xml:space="preserve"> te</w:t>
      </w:r>
      <w:r w:rsidRPr="00B20C50">
        <w:rPr>
          <w:rFonts w:ascii="Times New Roman" w:hAnsi="Times New Roman" w:cs="Times New Roman"/>
          <w:sz w:val="24"/>
          <w:szCs w:val="24"/>
        </w:rPr>
        <w:t xml:space="preserve"> omoguć</w:t>
      </w:r>
      <w:r w:rsidR="00021AE6">
        <w:rPr>
          <w:rFonts w:ascii="Times New Roman" w:hAnsi="Times New Roman" w:cs="Times New Roman"/>
          <w:sz w:val="24"/>
          <w:szCs w:val="24"/>
        </w:rPr>
        <w:t>iti</w:t>
      </w:r>
      <w:r w:rsidRPr="00B20C50">
        <w:rPr>
          <w:rFonts w:ascii="Times New Roman" w:hAnsi="Times New Roman" w:cs="Times New Roman"/>
          <w:sz w:val="24"/>
          <w:szCs w:val="24"/>
        </w:rPr>
        <w:t xml:space="preserve"> razmjenu znanja, iskustava i primjera dobre prakse </w:t>
      </w:r>
      <w:r w:rsidR="00021AE6">
        <w:rPr>
          <w:rFonts w:ascii="Times New Roman" w:hAnsi="Times New Roman" w:cs="Times New Roman"/>
          <w:sz w:val="24"/>
          <w:szCs w:val="24"/>
        </w:rPr>
        <w:t>u rješavanju izazova</w:t>
      </w:r>
      <w:r w:rsidRPr="00B20C50">
        <w:rPr>
          <w:rFonts w:ascii="Times New Roman" w:hAnsi="Times New Roman" w:cs="Times New Roman"/>
          <w:sz w:val="24"/>
          <w:szCs w:val="24"/>
        </w:rPr>
        <w:t xml:space="preserve"> s kojima se </w:t>
      </w:r>
      <w:r w:rsidR="00021AE6">
        <w:rPr>
          <w:rFonts w:ascii="Times New Roman" w:hAnsi="Times New Roman" w:cs="Times New Roman"/>
          <w:sz w:val="24"/>
          <w:szCs w:val="24"/>
        </w:rPr>
        <w:t xml:space="preserve">suvremene </w:t>
      </w:r>
      <w:r w:rsidRPr="00B20C50">
        <w:rPr>
          <w:rFonts w:ascii="Times New Roman" w:hAnsi="Times New Roman" w:cs="Times New Roman"/>
          <w:sz w:val="24"/>
          <w:szCs w:val="24"/>
        </w:rPr>
        <w:t>obitelji susreću.</w:t>
      </w:r>
    </w:p>
    <w:p w14:paraId="0F29852E" w14:textId="77777777" w:rsidR="00792EA2" w:rsidRPr="00053833" w:rsidRDefault="00792EA2" w:rsidP="00792EA2">
      <w:pPr>
        <w:spacing w:line="276" w:lineRule="auto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053833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Plenarni izlagači:</w:t>
      </w:r>
    </w:p>
    <w:p w14:paraId="46E6E12B" w14:textId="77777777" w:rsidR="00792EA2" w:rsidRPr="00053833" w:rsidRDefault="00792EA2" w:rsidP="00792EA2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3833">
        <w:rPr>
          <w:rFonts w:ascii="Times New Roman" w:hAnsi="Times New Roman" w:cs="Times New Roman"/>
          <w:i/>
          <w:iCs/>
          <w:sz w:val="24"/>
          <w:szCs w:val="24"/>
        </w:rPr>
        <w:t>izv. prof. dr. sc. Carmen Luca Sugawara, School of Social Work, Indiana University, USA</w:t>
      </w:r>
    </w:p>
    <w:p w14:paraId="225915F3" w14:textId="77777777" w:rsidR="00792EA2" w:rsidRPr="00792EA2" w:rsidRDefault="00792EA2" w:rsidP="00792EA2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3833">
        <w:rPr>
          <w:rFonts w:ascii="Times New Roman" w:hAnsi="Times New Roman" w:cs="Times New Roman"/>
          <w:i/>
          <w:iCs/>
          <w:sz w:val="24"/>
          <w:szCs w:val="24"/>
        </w:rPr>
        <w:t>dr. sc. Gordana Horvat, Pravni fakultet Osijek Sveučilišta Josipa Jurja Strossmayera u Osijeku,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3833">
        <w:rPr>
          <w:rFonts w:ascii="Times New Roman" w:hAnsi="Times New Roman" w:cs="Times New Roman"/>
          <w:i/>
          <w:iCs/>
          <w:sz w:val="24"/>
          <w:szCs w:val="24"/>
        </w:rPr>
        <w:t>Republika Hrvatska</w:t>
      </w:r>
    </w:p>
    <w:p w14:paraId="4EABD143" w14:textId="77777777" w:rsidR="00792EA2" w:rsidRPr="00053833" w:rsidRDefault="00792EA2" w:rsidP="00792EA2">
      <w:pPr>
        <w:spacing w:line="276" w:lineRule="auto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053833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Teme:</w:t>
      </w:r>
    </w:p>
    <w:p w14:paraId="3087C3D8" w14:textId="77777777" w:rsidR="00792EA2" w:rsidRPr="00053833" w:rsidRDefault="00792EA2" w:rsidP="00792EA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053833">
        <w:rPr>
          <w:rFonts w:ascii="Times New Roman" w:hAnsi="Times New Roman"/>
        </w:rPr>
        <w:t xml:space="preserve">Međugeneracijska suradnja </w:t>
      </w:r>
    </w:p>
    <w:p w14:paraId="6370FA67" w14:textId="77777777" w:rsidR="00792EA2" w:rsidRPr="00053833" w:rsidRDefault="00792EA2" w:rsidP="00792EA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053833">
        <w:rPr>
          <w:rFonts w:ascii="Times New Roman" w:hAnsi="Times New Roman"/>
        </w:rPr>
        <w:t>Optimiziranje podrške obitelji na razini zajednice</w:t>
      </w:r>
    </w:p>
    <w:p w14:paraId="00431F75" w14:textId="77777777" w:rsidR="00792EA2" w:rsidRPr="00053833" w:rsidRDefault="00792EA2" w:rsidP="00792EA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053833">
        <w:rPr>
          <w:rFonts w:ascii="Times New Roman" w:hAnsi="Times New Roman"/>
        </w:rPr>
        <w:t>Pravna znanost sa i za obitelji</w:t>
      </w:r>
    </w:p>
    <w:p w14:paraId="2A1A7D68" w14:textId="77777777" w:rsidR="00792EA2" w:rsidRPr="00053833" w:rsidRDefault="00792EA2" w:rsidP="00792EA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053833">
        <w:rPr>
          <w:rFonts w:ascii="Times New Roman" w:hAnsi="Times New Roman"/>
        </w:rPr>
        <w:t>Obitelji u digitalnom okruženju</w:t>
      </w:r>
    </w:p>
    <w:p w14:paraId="5549D792" w14:textId="77777777" w:rsidR="00792EA2" w:rsidRPr="00053833" w:rsidRDefault="00792EA2" w:rsidP="00792EA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053833">
        <w:rPr>
          <w:rFonts w:ascii="Times New Roman" w:hAnsi="Times New Roman"/>
        </w:rPr>
        <w:t>Uloga školskog okruženja u pozitivnom razvoju djece, mladih i obitelji</w:t>
      </w:r>
    </w:p>
    <w:p w14:paraId="0CDFEDA2" w14:textId="77777777" w:rsidR="00792EA2" w:rsidRPr="00EC20A0" w:rsidRDefault="00792EA2" w:rsidP="00792EA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  <w:bCs/>
          <w:color w:val="FF0000"/>
        </w:rPr>
      </w:pPr>
      <w:r w:rsidRPr="00053833">
        <w:rPr>
          <w:rFonts w:ascii="Times New Roman" w:hAnsi="Times New Roman"/>
        </w:rPr>
        <w:t>Specifična područja socijalnog rada s obitelji</w:t>
      </w:r>
    </w:p>
    <w:p w14:paraId="05AC216B" w14:textId="77777777" w:rsidR="00792EA2" w:rsidRDefault="00792EA2" w:rsidP="00792EA2">
      <w:pPr>
        <w:spacing w:after="200" w:line="276" w:lineRule="auto"/>
        <w:rPr>
          <w:rFonts w:ascii="Times New Roman" w:hAnsi="Times New Roman"/>
          <w:bCs/>
          <w:sz w:val="24"/>
        </w:rPr>
      </w:pPr>
      <w:r w:rsidRPr="00792EA2">
        <w:rPr>
          <w:rFonts w:ascii="Times New Roman" w:hAnsi="Times New Roman"/>
          <w:bCs/>
          <w:sz w:val="24"/>
        </w:rPr>
        <w:t>Ova konferencija služi kao platforma za razmjenu znanstvenih spoznaja, praktičnih iskustava i inovativnih pristupa, s općim ciljem unapređenja stručne podrške obiteljima u dinamičnom društvenom okruženju.</w:t>
      </w:r>
    </w:p>
    <w:p w14:paraId="378AB6E0" w14:textId="77777777" w:rsidR="00792EA2" w:rsidRDefault="00792EA2" w:rsidP="00792EA2">
      <w:pPr>
        <w:spacing w:after="200" w:line="276" w:lineRule="auto"/>
        <w:rPr>
          <w:rFonts w:ascii="Times New Roman" w:hAnsi="Times New Roman"/>
          <w:bCs/>
          <w:sz w:val="24"/>
        </w:rPr>
      </w:pPr>
    </w:p>
    <w:p w14:paraId="5F968145" w14:textId="77777777" w:rsidR="00792EA2" w:rsidRDefault="00792EA2" w:rsidP="00792EA2">
      <w:pPr>
        <w:spacing w:after="200" w:line="276" w:lineRule="auto"/>
        <w:rPr>
          <w:rFonts w:ascii="Times New Roman" w:hAnsi="Times New Roman"/>
          <w:bCs/>
          <w:sz w:val="24"/>
        </w:rPr>
      </w:pPr>
    </w:p>
    <w:p w14:paraId="2BEA225D" w14:textId="77777777" w:rsidR="00792EA2" w:rsidRDefault="00792EA2" w:rsidP="00792EA2">
      <w:pPr>
        <w:spacing w:after="200" w:line="276" w:lineRule="auto"/>
        <w:rPr>
          <w:rFonts w:ascii="Times New Roman" w:hAnsi="Times New Roman"/>
          <w:bCs/>
          <w:sz w:val="24"/>
        </w:rPr>
      </w:pPr>
    </w:p>
    <w:p w14:paraId="50350BA5" w14:textId="77777777" w:rsidR="00792EA2" w:rsidRPr="00792EA2" w:rsidRDefault="00792EA2" w:rsidP="00792EA2">
      <w:pPr>
        <w:spacing w:after="200" w:line="276" w:lineRule="auto"/>
        <w:rPr>
          <w:rFonts w:ascii="Times New Roman" w:hAnsi="Times New Roman"/>
          <w:bCs/>
          <w:sz w:val="24"/>
        </w:rPr>
      </w:pPr>
    </w:p>
    <w:p w14:paraId="1E0CAC2F" w14:textId="77777777" w:rsidR="00792EA2" w:rsidRDefault="00792EA2" w:rsidP="00792EA2">
      <w:pPr>
        <w:spacing w:line="276" w:lineRule="auto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</w:p>
    <w:p w14:paraId="6736487C" w14:textId="77777777" w:rsidR="00792EA2" w:rsidRPr="00053833" w:rsidRDefault="00792EA2" w:rsidP="00792EA2">
      <w:pPr>
        <w:spacing w:line="276" w:lineRule="auto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053833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Diskusijska grupa:</w:t>
      </w:r>
    </w:p>
    <w:p w14:paraId="2887ACD7" w14:textId="4FCB1AB3" w:rsidR="00792EA2" w:rsidRPr="00975BC1" w:rsidRDefault="00792EA2" w:rsidP="00792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833">
        <w:rPr>
          <w:rFonts w:ascii="Times New Roman" w:hAnsi="Times New Roman" w:cs="Times New Roman"/>
          <w:sz w:val="24"/>
          <w:szCs w:val="24"/>
        </w:rPr>
        <w:t xml:space="preserve">Zanimljiva aktivnost u sklopu Konferencije bit će diskusijska grupa pod nazivom </w:t>
      </w:r>
      <w:r w:rsidRPr="00053833">
        <w:rPr>
          <w:rFonts w:ascii="Times New Roman" w:hAnsi="Times New Roman" w:cs="Times New Roman"/>
          <w:i/>
          <w:iCs/>
          <w:sz w:val="24"/>
          <w:szCs w:val="24"/>
        </w:rPr>
        <w:t>Metodološki miks: Kako ne napraviti istraživački gaf</w:t>
      </w:r>
      <w:r w:rsidRPr="00053833">
        <w:rPr>
          <w:rFonts w:ascii="Times New Roman" w:hAnsi="Times New Roman" w:cs="Times New Roman"/>
          <w:sz w:val="24"/>
          <w:szCs w:val="24"/>
        </w:rPr>
        <w:t xml:space="preserve">, koju će voditi docentica Mateja Marić. Ljubazno pozivamo doktorande iz područja društvenih znanosti da prijave svoje istraživačke nacrte za ovaj edukacijski susret. </w:t>
      </w:r>
      <w:r w:rsidR="003B2A06" w:rsidRPr="003B2A06">
        <w:rPr>
          <w:rFonts w:ascii="Times New Roman" w:hAnsi="Times New Roman" w:cs="Times New Roman"/>
          <w:sz w:val="24"/>
          <w:szCs w:val="24"/>
        </w:rPr>
        <w:t>Fokus će biti na kritičkoj evaluaciji odabrane metodologije u kontekstu specifičnih istraživačkih pitanja, kao i na ranom prepoznavanju potencijalnih metodoloških zamki.</w:t>
      </w:r>
    </w:p>
    <w:p w14:paraId="77FE8E3E" w14:textId="77777777" w:rsidR="00792EA2" w:rsidRDefault="00792EA2" w:rsidP="00792EA2">
      <w:pPr>
        <w:spacing w:line="276" w:lineRule="auto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</w:p>
    <w:p w14:paraId="7BA3CE11" w14:textId="77777777" w:rsidR="00792EA2" w:rsidRPr="00053833" w:rsidRDefault="00792EA2" w:rsidP="00792EA2">
      <w:pPr>
        <w:spacing w:line="276" w:lineRule="auto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053833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Važni datumi</w:t>
      </w:r>
    </w:p>
    <w:p w14:paraId="56255198" w14:textId="77777777" w:rsidR="00792EA2" w:rsidRPr="00CD19FB" w:rsidRDefault="00792EA2" w:rsidP="00792EA2">
      <w:pPr>
        <w:pStyle w:val="ListParagraph"/>
        <w:numPr>
          <w:ilvl w:val="0"/>
          <w:numId w:val="2"/>
        </w:numPr>
        <w:spacing w:after="160" w:line="276" w:lineRule="auto"/>
        <w:rPr>
          <w:rFonts w:ascii="Times New Roman" w:hAnsi="Times New Roman"/>
        </w:rPr>
      </w:pPr>
      <w:r w:rsidRPr="00053833">
        <w:rPr>
          <w:rFonts w:ascii="Times New Roman" w:hAnsi="Times New Roman"/>
        </w:rPr>
        <w:t xml:space="preserve">Prijava i slanje sažetka do </w:t>
      </w:r>
      <w:r w:rsidRPr="00053833">
        <w:rPr>
          <w:rFonts w:ascii="Times New Roman" w:hAnsi="Times New Roman"/>
          <w:b/>
          <w:bCs/>
        </w:rPr>
        <w:t>1. 5. 2025</w:t>
      </w:r>
      <w:r w:rsidRPr="0005383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- s</w:t>
      </w:r>
      <w:r w:rsidRPr="00CD19FB">
        <w:rPr>
          <w:rFonts w:ascii="Times New Roman" w:hAnsi="Times New Roman"/>
        </w:rPr>
        <w:t xml:space="preserve">ažetci opsega do 250 riječi šalju se na hrvatskom i engleskom jeziku u predviđenom obrascu na e-adresu: </w:t>
      </w:r>
      <w:hyperlink r:id="rId7" w:history="1">
        <w:r w:rsidRPr="00CD19FB">
          <w:rPr>
            <w:rStyle w:val="Hyperlink"/>
            <w:rFonts w:ascii="Times New Roman" w:hAnsi="Times New Roman"/>
          </w:rPr>
          <w:t>dijeteufokusu@ff.sum.ba</w:t>
        </w:r>
      </w:hyperlink>
      <w:r w:rsidRPr="00CD19FB">
        <w:rPr>
          <w:rFonts w:ascii="Times New Roman" w:hAnsi="Times New Roman"/>
        </w:rPr>
        <w:t xml:space="preserve"> </w:t>
      </w:r>
    </w:p>
    <w:p w14:paraId="70B811F4" w14:textId="77777777" w:rsidR="00792EA2" w:rsidRDefault="00792EA2" w:rsidP="00792EA2">
      <w:pPr>
        <w:pStyle w:val="ListParagraph"/>
        <w:numPr>
          <w:ilvl w:val="0"/>
          <w:numId w:val="2"/>
        </w:numPr>
        <w:spacing w:after="160" w:line="276" w:lineRule="auto"/>
        <w:rPr>
          <w:rFonts w:ascii="Times New Roman" w:hAnsi="Times New Roman"/>
          <w:b/>
          <w:bCs/>
        </w:rPr>
      </w:pPr>
      <w:r w:rsidRPr="00053833">
        <w:rPr>
          <w:rFonts w:ascii="Times New Roman" w:hAnsi="Times New Roman"/>
        </w:rPr>
        <w:t xml:space="preserve">Obavijest o prihvaćanju sažetaka do </w:t>
      </w:r>
      <w:r w:rsidRPr="00053833">
        <w:rPr>
          <w:rFonts w:ascii="Times New Roman" w:hAnsi="Times New Roman"/>
          <w:b/>
          <w:bCs/>
        </w:rPr>
        <w:t xml:space="preserve">1. 6. 2025. </w:t>
      </w:r>
    </w:p>
    <w:p w14:paraId="6095A065" w14:textId="77777777" w:rsidR="00573133" w:rsidRPr="00792EA2" w:rsidRDefault="00792EA2" w:rsidP="00792EA2">
      <w:pPr>
        <w:pStyle w:val="ListParagraph"/>
        <w:numPr>
          <w:ilvl w:val="0"/>
          <w:numId w:val="2"/>
        </w:numPr>
        <w:spacing w:after="160" w:line="276" w:lineRule="auto"/>
        <w:rPr>
          <w:rFonts w:ascii="Times New Roman" w:hAnsi="Times New Roman"/>
          <w:b/>
          <w:bCs/>
        </w:rPr>
      </w:pPr>
      <w:r w:rsidRPr="00792EA2">
        <w:rPr>
          <w:rFonts w:ascii="Times New Roman" w:hAnsi="Times New Roman"/>
        </w:rPr>
        <w:t xml:space="preserve">Slanje cjelovitih radova do </w:t>
      </w:r>
      <w:r w:rsidRPr="00792EA2">
        <w:rPr>
          <w:rFonts w:ascii="Times New Roman" w:hAnsi="Times New Roman"/>
          <w:b/>
          <w:bCs/>
        </w:rPr>
        <w:t>15. 9. 2025.</w:t>
      </w:r>
    </w:p>
    <w:sectPr w:rsidR="00573133" w:rsidRPr="00792E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E6F4" w14:textId="77777777" w:rsidR="00E563DB" w:rsidRDefault="00E563DB" w:rsidP="00792EA2">
      <w:pPr>
        <w:spacing w:after="0" w:line="240" w:lineRule="auto"/>
      </w:pPr>
      <w:r>
        <w:separator/>
      </w:r>
    </w:p>
  </w:endnote>
  <w:endnote w:type="continuationSeparator" w:id="0">
    <w:p w14:paraId="146E7554" w14:textId="77777777" w:rsidR="00E563DB" w:rsidRDefault="00E563DB" w:rsidP="0079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LT Std 45 Book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837A" w14:textId="77777777" w:rsidR="00792EA2" w:rsidRDefault="00792EA2">
    <w:pPr>
      <w:pStyle w:val="Footer"/>
    </w:pPr>
    <w:r w:rsidRPr="007741D2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64384" behindDoc="0" locked="0" layoutInCell="1" allowOverlap="1" wp14:anchorId="50CDA570" wp14:editId="7C508B6E">
          <wp:simplePos x="0" y="0"/>
          <wp:positionH relativeFrom="column">
            <wp:posOffset>4679950</wp:posOffset>
          </wp:positionH>
          <wp:positionV relativeFrom="paragraph">
            <wp:posOffset>-96520</wp:posOffset>
          </wp:positionV>
          <wp:extent cx="941070" cy="557909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veučilišta blijed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57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390201AF" wp14:editId="1D0760D5">
          <wp:simplePos x="0" y="0"/>
          <wp:positionH relativeFrom="column">
            <wp:posOffset>5790565</wp:posOffset>
          </wp:positionH>
          <wp:positionV relativeFrom="paragraph">
            <wp:posOffset>-133350</wp:posOffset>
          </wp:positionV>
          <wp:extent cx="655320" cy="655320"/>
          <wp:effectExtent l="0" t="0" r="0" b="0"/>
          <wp:wrapNone/>
          <wp:docPr id="2" name="Slika 2" descr="UNIOS_grb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OS_grb.s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sz w:val="16"/>
        <w:szCs w:val="16"/>
      </w:rPr>
      <w:t>Adresa: Matice hrvatske b. b., 88000 Mostar, Bosna i Hercegovina  | Tel: +387 (0)36 355 410 |ff.sum.ba |</w:t>
    </w:r>
    <w:r w:rsidRPr="007741D2">
      <w:rPr>
        <w:rFonts w:ascii="Times New Roman" w:hAnsi="Times New Roman" w:cs="Times New Roman"/>
        <w:sz w:val="16"/>
        <w:szCs w:val="16"/>
      </w:rPr>
      <w:br/>
      <w:t xml:space="preserve"> e-mail: ff@sum.ba Transakcijski račun: 3381302271315826 kod UniCredit Bank d. d. 88000 Mostar</w:t>
    </w:r>
    <w:r>
      <w:rPr>
        <w:rFonts w:ascii="Times New Roman" w:hAnsi="Times New Roman" w:cs="Times New Roman"/>
        <w:sz w:val="16"/>
        <w:szCs w:val="16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8541" w14:textId="77777777" w:rsidR="00E563DB" w:rsidRDefault="00E563DB" w:rsidP="00792EA2">
      <w:pPr>
        <w:spacing w:after="0" w:line="240" w:lineRule="auto"/>
      </w:pPr>
      <w:r>
        <w:separator/>
      </w:r>
    </w:p>
  </w:footnote>
  <w:footnote w:type="continuationSeparator" w:id="0">
    <w:p w14:paraId="55B8F3FF" w14:textId="77777777" w:rsidR="00E563DB" w:rsidRDefault="00E563DB" w:rsidP="0079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FD56" w14:textId="77777777" w:rsidR="00792EA2" w:rsidRDefault="00792EA2" w:rsidP="00792EA2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BA998D" wp14:editId="5BA19A07">
              <wp:simplePos x="0" y="0"/>
              <wp:positionH relativeFrom="margin">
                <wp:posOffset>3262630</wp:posOffset>
              </wp:positionH>
              <wp:positionV relativeFrom="paragraph">
                <wp:posOffset>-381635</wp:posOffset>
              </wp:positionV>
              <wp:extent cx="1495425" cy="838200"/>
              <wp:effectExtent l="0" t="0" r="28575" b="19050"/>
              <wp:wrapSquare wrapText="bothSides"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A7F14" w14:textId="77777777" w:rsidR="00792EA2" w:rsidRDefault="00792EA2" w:rsidP="00792EA2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 xml:space="preserve">Studij Socijalnog rada </w:t>
                          </w:r>
                        </w:p>
                        <w:p w14:paraId="768A08D7" w14:textId="77777777" w:rsidR="00792EA2" w:rsidRDefault="00792EA2" w:rsidP="00792EA2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Pravni fakultet Osijek Sveučilište Josipa Jurja Strossmayera Osijek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E93F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56.9pt;margin-top:-30.05pt;width:117.7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" strokecolor="window">
              <v:textbox>
                <w:txbxContent>
                  <w:p w:rsidR="00792EA2" w:rsidRDefault="00792EA2" w:rsidP="00792EA2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 xml:space="preserve">Studij Socijalnog rada </w:t>
                    </w:r>
                  </w:p>
                  <w:p w:rsidR="00792EA2" w:rsidRDefault="00792EA2" w:rsidP="00792EA2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Pravni fakultet Osijek Sveučilište Josipa Jurja Strossmayera Osijek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19ED648" wp14:editId="258F7CE5">
          <wp:simplePos x="0" y="0"/>
          <wp:positionH relativeFrom="column">
            <wp:posOffset>4822825</wp:posOffset>
          </wp:positionH>
          <wp:positionV relativeFrom="paragraph">
            <wp:posOffset>-204470</wp:posOffset>
          </wp:positionV>
          <wp:extent cx="1356995" cy="456565"/>
          <wp:effectExtent l="0" t="0" r="0" b="635"/>
          <wp:wrapNone/>
          <wp:docPr id="1" name="Slika 1" descr="pravo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vos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B736E2" wp14:editId="6BC13FD6">
              <wp:simplePos x="0" y="0"/>
              <wp:positionH relativeFrom="margin">
                <wp:posOffset>640080</wp:posOffset>
              </wp:positionH>
              <wp:positionV relativeFrom="paragraph">
                <wp:posOffset>-268605</wp:posOffset>
              </wp:positionV>
              <wp:extent cx="1577340" cy="569595"/>
              <wp:effectExtent l="0" t="0" r="22860" b="2413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569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2BE7D" w14:textId="77777777" w:rsidR="00792EA2" w:rsidRDefault="00792EA2" w:rsidP="00792EA2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Studij Socijalnog rada</w:t>
                          </w:r>
                        </w:p>
                        <w:p w14:paraId="32C28299" w14:textId="77777777" w:rsidR="00792EA2" w:rsidRDefault="00792EA2" w:rsidP="00792EA2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Filozofski fakultet</w:t>
                          </w:r>
                        </w:p>
                        <w:p w14:paraId="6B190278" w14:textId="77777777" w:rsidR="00792EA2" w:rsidRDefault="00792EA2" w:rsidP="00792EA2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Sveu</w:t>
                          </w:r>
                          <w:r>
                            <w:rPr>
                              <w:rFonts w:ascii="Calibri" w:hAnsi="Calibri" w:cs="Calibri"/>
                              <w:color w:val="948A54"/>
                              <w:sz w:val="20"/>
                              <w:szCs w:val="20"/>
                            </w:rPr>
                            <w:t>č</w:t>
                          </w: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ilište u Mostaru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039DFF" id="Text Box 13" o:spid="_x0000_s1027" type="#_x0000_t202" style="position:absolute;margin-left:50.4pt;margin-top:-21.15pt;width:124.2pt;height:44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" strokecolor="window">
              <v:textbox style="mso-fit-shape-to-text:t">
                <w:txbxContent>
                  <w:p w:rsidR="00792EA2" w:rsidRDefault="00792EA2" w:rsidP="00792EA2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 xml:space="preserve">Studij </w:t>
                    </w: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Socijalnog rada</w:t>
                    </w:r>
                  </w:p>
                  <w:p w:rsidR="00792EA2" w:rsidRDefault="00792EA2" w:rsidP="00792EA2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Filozofski fakultet</w:t>
                    </w:r>
                  </w:p>
                  <w:p w:rsidR="00792EA2" w:rsidRDefault="00792EA2" w:rsidP="00792EA2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Sveu</w:t>
                    </w:r>
                    <w:r>
                      <w:rPr>
                        <w:rFonts w:ascii="Calibri" w:hAnsi="Calibri" w:cs="Calibri"/>
                        <w:color w:val="948A54"/>
                        <w:sz w:val="20"/>
                        <w:szCs w:val="20"/>
                      </w:rPr>
                      <w:t>č</w:t>
                    </w: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ilište u Mostaru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FBAD65F" wp14:editId="6DBEEE6C">
          <wp:simplePos x="0" y="0"/>
          <wp:positionH relativeFrom="margin">
            <wp:posOffset>-251460</wp:posOffset>
          </wp:positionH>
          <wp:positionV relativeFrom="paragraph">
            <wp:posOffset>-244475</wp:posOffset>
          </wp:positionV>
          <wp:extent cx="821055" cy="47752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</w:t>
    </w:r>
  </w:p>
  <w:p w14:paraId="4D31AACD" w14:textId="77777777" w:rsidR="00792EA2" w:rsidRDefault="00792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C7"/>
    <w:multiLevelType w:val="hybridMultilevel"/>
    <w:tmpl w:val="B7E68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C4A38"/>
    <w:multiLevelType w:val="hybridMultilevel"/>
    <w:tmpl w:val="0A76B924"/>
    <w:lvl w:ilvl="0" w:tplc="1610E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75943">
    <w:abstractNumId w:val="1"/>
  </w:num>
  <w:num w:numId="2" w16cid:durableId="42901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A2"/>
    <w:rsid w:val="00021AE6"/>
    <w:rsid w:val="001A5D50"/>
    <w:rsid w:val="002A5F93"/>
    <w:rsid w:val="003B2A06"/>
    <w:rsid w:val="004F0DC8"/>
    <w:rsid w:val="00573133"/>
    <w:rsid w:val="007130F9"/>
    <w:rsid w:val="00792EA2"/>
    <w:rsid w:val="00CA0F6A"/>
    <w:rsid w:val="00CD3136"/>
    <w:rsid w:val="00E5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CB308"/>
  <w15:chartTrackingRefBased/>
  <w15:docId w15:val="{46C2FF6D-8FEA-4363-805A-05139DD9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EA2"/>
    <w:rPr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EA2"/>
  </w:style>
  <w:style w:type="paragraph" w:styleId="Footer">
    <w:name w:val="footer"/>
    <w:basedOn w:val="Normal"/>
    <w:link w:val="FooterChar"/>
    <w:uiPriority w:val="99"/>
    <w:unhideWhenUsed/>
    <w:rsid w:val="0079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EA2"/>
  </w:style>
  <w:style w:type="paragraph" w:styleId="NoSpacing">
    <w:name w:val="No Spacing"/>
    <w:uiPriority w:val="1"/>
    <w:qFormat/>
    <w:rsid w:val="00792EA2"/>
    <w:pPr>
      <w:spacing w:after="0" w:line="240" w:lineRule="auto"/>
    </w:pPr>
    <w:rPr>
      <w:kern w:val="2"/>
      <w:lang w:val="bs-Latn-BA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792EA2"/>
    <w:pPr>
      <w:spacing w:after="0" w:line="240" w:lineRule="auto"/>
      <w:ind w:left="720"/>
      <w:contextualSpacing/>
    </w:pPr>
    <w:rPr>
      <w:kern w:val="0"/>
      <w:sz w:val="24"/>
      <w:szCs w:val="24"/>
      <w:lang w:val="hr-HR"/>
    </w:rPr>
  </w:style>
  <w:style w:type="character" w:customStyle="1" w:styleId="ListParagraphChar">
    <w:name w:val="List Paragraph Char"/>
    <w:link w:val="ListParagraph"/>
    <w:uiPriority w:val="34"/>
    <w:locked/>
    <w:rsid w:val="00792EA2"/>
    <w:rPr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92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jeteufokusu@ff.sum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Bogdan</dc:creator>
  <cp:keywords/>
  <dc:description/>
  <cp:lastModifiedBy>Iva Beljan Kovačić</cp:lastModifiedBy>
  <cp:revision>4</cp:revision>
  <dcterms:created xsi:type="dcterms:W3CDTF">2025-03-19T09:51:00Z</dcterms:created>
  <dcterms:modified xsi:type="dcterms:W3CDTF">2025-03-19T16:07:00Z</dcterms:modified>
</cp:coreProperties>
</file>